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Y="646"/>
        <w:tblW w:w="9630" w:type="dxa"/>
        <w:tblBorders>
          <w:bottom w:val="single" w:sz="2" w:space="0" w:color="auto"/>
        </w:tblBorders>
        <w:shd w:val="clear" w:color="auto" w:fill="FFFFFF"/>
        <w:tblLayout w:type="fixed"/>
        <w:tblCellMar>
          <w:left w:w="0" w:type="dxa"/>
          <w:right w:w="0" w:type="dxa"/>
        </w:tblCellMar>
        <w:tblLook w:val="04A0" w:firstRow="1" w:lastRow="0" w:firstColumn="1" w:lastColumn="0" w:noHBand="0" w:noVBand="1"/>
      </w:tblPr>
      <w:tblGrid>
        <w:gridCol w:w="5850"/>
        <w:gridCol w:w="3780"/>
      </w:tblGrid>
      <w:tr w:rsidR="00511576" w14:paraId="0CC4277C" w14:textId="77777777">
        <w:trPr>
          <w:cantSplit/>
          <w:trHeight w:hRule="exact" w:val="1077"/>
        </w:trPr>
        <w:tc>
          <w:tcPr>
            <w:tcW w:w="5850" w:type="dxa"/>
            <w:shd w:val="clear" w:color="auto" w:fill="FFFFFF"/>
          </w:tcPr>
          <w:p w14:paraId="7536F333" w14:textId="77777777" w:rsidR="00511576" w:rsidRDefault="00000000">
            <w:pPr>
              <w:pStyle w:val="SiemensLogo"/>
              <w:jc w:val="both"/>
              <w:rPr>
                <w:rFonts w:cs="Arial"/>
                <w:color w:val="000000"/>
              </w:rPr>
            </w:pPr>
            <w:bookmarkStart w:id="0" w:name="scf_marke"/>
            <w:r>
              <w:rPr>
                <w:rFonts w:cs="Arial"/>
                <w:noProof/>
                <w:color w:val="000000"/>
                <w:lang w:eastAsia="zh-TW"/>
              </w:rPr>
              <w:drawing>
                <wp:inline distT="0" distB="0" distL="0" distR="0" wp14:anchorId="39C71C36" wp14:editId="26920D59">
                  <wp:extent cx="1437005" cy="219710"/>
                  <wp:effectExtent l="19050" t="0" r="0" b="0"/>
                  <wp:docPr id="1" name="Picture 1" descr="sie_logo_blac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ie_logo_black_rgb"/>
                          <pic:cNvPicPr>
                            <a:picLocks noChangeAspect="1" noChangeArrowheads="1"/>
                          </pic:cNvPicPr>
                        </pic:nvPicPr>
                        <pic:blipFill>
                          <a:blip r:embed="rId7" cstate="print"/>
                          <a:srcRect/>
                          <a:stretch>
                            <a:fillRect/>
                          </a:stretch>
                        </pic:blipFill>
                        <pic:spPr>
                          <a:xfrm>
                            <a:off x="0" y="0"/>
                            <a:ext cx="1437005" cy="219710"/>
                          </a:xfrm>
                          <a:prstGeom prst="rect">
                            <a:avLst/>
                          </a:prstGeom>
                          <a:noFill/>
                          <a:ln w="9525">
                            <a:noFill/>
                            <a:miter lim="800000"/>
                            <a:headEnd/>
                            <a:tailEnd/>
                          </a:ln>
                        </pic:spPr>
                      </pic:pic>
                    </a:graphicData>
                  </a:graphic>
                </wp:inline>
              </w:drawing>
            </w:r>
            <w:bookmarkEnd w:id="0"/>
          </w:p>
          <w:p w14:paraId="581CD9BF" w14:textId="77777777" w:rsidR="00511576" w:rsidRDefault="00511576">
            <w:pPr>
              <w:pStyle w:val="SiemensLogo"/>
              <w:jc w:val="both"/>
              <w:rPr>
                <w:rFonts w:cs="Arial"/>
                <w:color w:val="000000"/>
              </w:rPr>
            </w:pPr>
          </w:p>
          <w:p w14:paraId="65DA55B7" w14:textId="77777777" w:rsidR="00511576" w:rsidRDefault="00511576">
            <w:pPr>
              <w:pStyle w:val="SiemensLogo"/>
              <w:jc w:val="both"/>
              <w:rPr>
                <w:rFonts w:cs="Arial"/>
                <w:color w:val="000000"/>
              </w:rPr>
            </w:pPr>
          </w:p>
        </w:tc>
        <w:tc>
          <w:tcPr>
            <w:tcW w:w="3780" w:type="dxa"/>
            <w:vMerge w:val="restart"/>
            <w:tcBorders>
              <w:bottom w:val="nil"/>
            </w:tcBorders>
            <w:shd w:val="clear" w:color="auto" w:fill="FFFFFF"/>
            <w:vAlign w:val="bottom"/>
          </w:tcPr>
          <w:p w14:paraId="04174BD0" w14:textId="254DBE1D" w:rsidR="00511576" w:rsidRDefault="00000000">
            <w:pPr>
              <w:pStyle w:val="PressSign"/>
              <w:ind w:left="-397" w:firstLine="450"/>
              <w:jc w:val="both"/>
              <w:rPr>
                <w:rFonts w:cs="Arial"/>
                <w:color w:val="000000"/>
                <w:lang w:eastAsia="zh-CN"/>
              </w:rPr>
            </w:pPr>
            <w:r>
              <w:rPr>
                <w:rFonts w:cs="Arial" w:hint="eastAsia"/>
                <w:color w:val="000000"/>
                <w:lang w:eastAsia="zh-CN"/>
              </w:rPr>
              <w:t xml:space="preserve"> </w:t>
            </w:r>
            <w:r>
              <w:rPr>
                <w:rFonts w:cs="Arial"/>
                <w:color w:val="000000"/>
                <w:lang w:eastAsia="zh-CN"/>
              </w:rPr>
              <w:t xml:space="preserve">    </w:t>
            </w:r>
            <w:r w:rsidR="001B78F4">
              <w:rPr>
                <w:rFonts w:cs="Arial" w:hint="eastAsia"/>
                <w:color w:val="000000"/>
                <w:lang w:eastAsia="zh-CN"/>
              </w:rPr>
              <w:t>媒体快讯</w:t>
            </w:r>
          </w:p>
        </w:tc>
      </w:tr>
      <w:tr w:rsidR="00511576" w14:paraId="27471B59" w14:textId="77777777">
        <w:trPr>
          <w:cantSplit/>
          <w:trHeight w:hRule="exact" w:val="277"/>
        </w:trPr>
        <w:tc>
          <w:tcPr>
            <w:tcW w:w="5850" w:type="dxa"/>
            <w:tcBorders>
              <w:bottom w:val="single" w:sz="2" w:space="0" w:color="auto"/>
            </w:tcBorders>
            <w:shd w:val="clear" w:color="auto" w:fill="FFFFFF"/>
            <w:vAlign w:val="bottom"/>
          </w:tcPr>
          <w:p w14:paraId="5C2B6702" w14:textId="77777777" w:rsidR="00511576" w:rsidRDefault="00511576">
            <w:pPr>
              <w:pStyle w:val="NameSector"/>
              <w:jc w:val="both"/>
              <w:rPr>
                <w:rFonts w:cs="Arial"/>
                <w:color w:val="000000"/>
                <w:lang w:eastAsia="zh-CN"/>
              </w:rPr>
            </w:pPr>
          </w:p>
        </w:tc>
        <w:tc>
          <w:tcPr>
            <w:tcW w:w="3780" w:type="dxa"/>
            <w:vMerge/>
            <w:tcBorders>
              <w:top w:val="single" w:sz="2" w:space="0" w:color="auto"/>
              <w:bottom w:val="single" w:sz="2" w:space="0" w:color="auto"/>
            </w:tcBorders>
            <w:shd w:val="clear" w:color="auto" w:fill="FFFFFF"/>
            <w:vAlign w:val="bottom"/>
          </w:tcPr>
          <w:p w14:paraId="081BA2F4" w14:textId="77777777" w:rsidR="00511576" w:rsidRDefault="00511576">
            <w:pPr>
              <w:pStyle w:val="PressSign"/>
              <w:jc w:val="both"/>
              <w:rPr>
                <w:rFonts w:cs="Arial"/>
                <w:color w:val="000000"/>
              </w:rPr>
            </w:pPr>
          </w:p>
        </w:tc>
      </w:tr>
      <w:tr w:rsidR="00511576" w14:paraId="6ACAAAAE" w14:textId="77777777">
        <w:trPr>
          <w:cantSplit/>
          <w:trHeight w:hRule="exact" w:val="907"/>
        </w:trPr>
        <w:tc>
          <w:tcPr>
            <w:tcW w:w="5850" w:type="dxa"/>
            <w:tcBorders>
              <w:top w:val="single" w:sz="2" w:space="0" w:color="auto"/>
              <w:bottom w:val="nil"/>
            </w:tcBorders>
            <w:shd w:val="clear" w:color="auto" w:fill="FFFFFF"/>
          </w:tcPr>
          <w:p w14:paraId="6DF0DB5A" w14:textId="77777777" w:rsidR="00511576" w:rsidRDefault="00000000">
            <w:pPr>
              <w:pStyle w:val="NameDivision"/>
              <w:jc w:val="both"/>
              <w:rPr>
                <w:rFonts w:cs="Arial"/>
                <w:color w:val="000000"/>
                <w:lang w:eastAsia="zh-CN"/>
              </w:rPr>
            </w:pPr>
            <w:r>
              <w:rPr>
                <w:rFonts w:cs="Arial" w:hint="eastAsia"/>
                <w:color w:val="000000"/>
                <w:lang w:eastAsia="zh-CN"/>
              </w:rPr>
              <w:t xml:space="preserve"> </w:t>
            </w:r>
            <w:r>
              <w:rPr>
                <w:rFonts w:cs="Arial"/>
                <w:color w:val="000000"/>
                <w:lang w:eastAsia="zh-CN"/>
              </w:rPr>
              <w:t xml:space="preserve">  </w:t>
            </w:r>
          </w:p>
        </w:tc>
        <w:tc>
          <w:tcPr>
            <w:tcW w:w="3780" w:type="dxa"/>
            <w:tcBorders>
              <w:top w:val="single" w:sz="2" w:space="0" w:color="auto"/>
              <w:bottom w:val="nil"/>
            </w:tcBorders>
            <w:shd w:val="clear" w:color="auto" w:fill="FFFFFF"/>
          </w:tcPr>
          <w:p w14:paraId="4C1C0A79" w14:textId="6D4D811B" w:rsidR="00511576" w:rsidRDefault="00000000">
            <w:pPr>
              <w:pStyle w:val="Date1"/>
              <w:ind w:right="1"/>
              <w:jc w:val="both"/>
              <w:rPr>
                <w:rFonts w:cs="Arial"/>
                <w:color w:val="000000"/>
                <w:lang w:eastAsia="zh-CN"/>
              </w:rPr>
            </w:pPr>
            <w:r>
              <w:rPr>
                <w:rFonts w:cs="Arial" w:hint="eastAsia"/>
                <w:color w:val="000000"/>
                <w:lang w:eastAsia="zh-CN"/>
              </w:rPr>
              <w:t xml:space="preserve"> </w:t>
            </w:r>
            <w:r>
              <w:rPr>
                <w:rFonts w:cs="Arial"/>
                <w:color w:val="000000"/>
                <w:lang w:eastAsia="zh-CN"/>
              </w:rPr>
              <w:t xml:space="preserve">          </w:t>
            </w:r>
            <w:r>
              <w:rPr>
                <w:rFonts w:cs="Arial" w:hint="eastAsia"/>
                <w:color w:val="000000"/>
                <w:lang w:eastAsia="zh-CN"/>
              </w:rPr>
              <w:t>中国北京</w:t>
            </w:r>
            <w:r>
              <w:rPr>
                <w:rFonts w:cs="Arial"/>
                <w:color w:val="000000"/>
                <w:lang w:eastAsia="zh-CN"/>
              </w:rPr>
              <w:t>，</w:t>
            </w:r>
            <w:r>
              <w:rPr>
                <w:rFonts w:cs="Arial"/>
                <w:color w:val="000000"/>
                <w:lang w:eastAsia="zh-CN"/>
              </w:rPr>
              <w:t>20</w:t>
            </w:r>
            <w:r>
              <w:rPr>
                <w:rFonts w:cs="Arial" w:hint="eastAsia"/>
                <w:color w:val="000000"/>
                <w:lang w:eastAsia="zh-CN"/>
              </w:rPr>
              <w:t>2</w:t>
            </w:r>
            <w:r>
              <w:rPr>
                <w:rFonts w:cs="Arial"/>
                <w:color w:val="000000"/>
                <w:lang w:eastAsia="zh-CN"/>
              </w:rPr>
              <w:t>4</w:t>
            </w:r>
            <w:r>
              <w:rPr>
                <w:rFonts w:cs="Arial"/>
                <w:color w:val="000000"/>
                <w:lang w:eastAsia="zh-CN"/>
              </w:rPr>
              <w:t>年</w:t>
            </w:r>
            <w:r w:rsidR="00613BE1">
              <w:rPr>
                <w:rFonts w:cs="Arial" w:hint="eastAsia"/>
                <w:color w:val="000000"/>
                <w:lang w:eastAsia="zh-CN"/>
              </w:rPr>
              <w:t>10</w:t>
            </w:r>
            <w:r>
              <w:rPr>
                <w:rFonts w:cs="Arial"/>
                <w:color w:val="000000"/>
                <w:lang w:eastAsia="zh-CN"/>
              </w:rPr>
              <w:t>月</w:t>
            </w:r>
            <w:r w:rsidR="00806FEE">
              <w:rPr>
                <w:rFonts w:cs="Arial" w:hint="eastAsia"/>
                <w:color w:val="000000"/>
                <w:lang w:eastAsia="zh-CN"/>
              </w:rPr>
              <w:t>2</w:t>
            </w:r>
            <w:r w:rsidR="001B78F4">
              <w:rPr>
                <w:rFonts w:cs="Arial" w:hint="eastAsia"/>
                <w:color w:val="000000"/>
                <w:lang w:eastAsia="zh-CN"/>
              </w:rPr>
              <w:t>3</w:t>
            </w:r>
            <w:r>
              <w:rPr>
                <w:rFonts w:cs="Arial"/>
                <w:color w:val="000000"/>
                <w:lang w:eastAsia="zh-CN"/>
              </w:rPr>
              <w:t>日</w:t>
            </w:r>
          </w:p>
        </w:tc>
      </w:tr>
    </w:tbl>
    <w:tbl>
      <w:tblPr>
        <w:tblW w:w="9640" w:type="dxa"/>
        <w:tblLayout w:type="fixed"/>
        <w:tblCellMar>
          <w:left w:w="0" w:type="dxa"/>
          <w:right w:w="0" w:type="dxa"/>
        </w:tblCellMar>
        <w:tblLook w:val="04A0" w:firstRow="1" w:lastRow="0" w:firstColumn="1" w:lastColumn="0" w:noHBand="0" w:noVBand="1"/>
      </w:tblPr>
      <w:tblGrid>
        <w:gridCol w:w="6521"/>
        <w:gridCol w:w="3119"/>
      </w:tblGrid>
      <w:tr w:rsidR="00511576" w14:paraId="2D0DD912" w14:textId="77777777">
        <w:trPr>
          <w:cantSplit/>
          <w:trHeight w:val="900"/>
        </w:trPr>
        <w:tc>
          <w:tcPr>
            <w:tcW w:w="6521" w:type="dxa"/>
          </w:tcPr>
          <w:p w14:paraId="7C02D689" w14:textId="77777777" w:rsidR="00511576" w:rsidRDefault="00000000">
            <w:pPr>
              <w:pStyle w:val="Footer1Z1"/>
              <w:framePr w:w="9634" w:wrap="around" w:vAnchor="page" w:hAnchor="page" w:x="1167" w:y="15164" w:anchorLock="1"/>
              <w:spacing w:line="360" w:lineRule="auto"/>
              <w:suppressOverlap/>
              <w:jc w:val="both"/>
              <w:rPr>
                <w:rFonts w:cs="Arial"/>
                <w:color w:val="000000"/>
                <w:lang w:val="de-DE" w:eastAsia="zh-CN"/>
              </w:rPr>
            </w:pPr>
            <w:r>
              <w:rPr>
                <w:rFonts w:cs="Arial"/>
                <w:color w:val="000000"/>
                <w:lang w:eastAsia="zh-CN"/>
              </w:rPr>
              <w:t>西门子</w:t>
            </w:r>
            <w:r>
              <w:rPr>
                <w:rFonts w:cs="Arial"/>
                <w:color w:val="000000"/>
                <w:lang w:val="de-DE" w:eastAsia="zh-CN"/>
              </w:rPr>
              <w:t>（</w:t>
            </w:r>
            <w:r>
              <w:rPr>
                <w:rFonts w:cs="Arial"/>
                <w:color w:val="000000"/>
                <w:lang w:eastAsia="zh-CN"/>
              </w:rPr>
              <w:t>中国</w:t>
            </w:r>
            <w:r>
              <w:rPr>
                <w:rFonts w:cs="Arial"/>
                <w:color w:val="000000"/>
                <w:lang w:val="de-DE" w:eastAsia="zh-CN"/>
              </w:rPr>
              <w:t>）</w:t>
            </w:r>
            <w:r>
              <w:rPr>
                <w:rFonts w:cs="Arial"/>
                <w:color w:val="000000"/>
                <w:lang w:eastAsia="zh-CN"/>
              </w:rPr>
              <w:t>有限公司</w:t>
            </w:r>
          </w:p>
          <w:p w14:paraId="13ED3365" w14:textId="77777777" w:rsidR="00511576" w:rsidRDefault="00000000">
            <w:pPr>
              <w:pStyle w:val="Footer"/>
              <w:framePr w:w="9634" w:wrap="around" w:vAnchor="page" w:hAnchor="page" w:x="1167" w:y="15164" w:anchorLock="1"/>
              <w:spacing w:line="360" w:lineRule="auto"/>
              <w:suppressOverlap/>
              <w:jc w:val="both"/>
              <w:rPr>
                <w:color w:val="000000"/>
                <w:sz w:val="16"/>
                <w:lang w:eastAsia="zh-CN"/>
              </w:rPr>
            </w:pPr>
            <w:r>
              <w:rPr>
                <w:color w:val="000000"/>
                <w:sz w:val="16"/>
                <w:lang w:val="en-US" w:eastAsia="zh-CN"/>
              </w:rPr>
              <w:t>北京市朝阳区望京中环南路七号</w:t>
            </w:r>
            <w:r>
              <w:rPr>
                <w:color w:val="000000"/>
                <w:sz w:val="16"/>
                <w:lang w:eastAsia="zh-CN"/>
              </w:rPr>
              <w:t>（</w:t>
            </w:r>
            <w:r>
              <w:rPr>
                <w:color w:val="000000"/>
                <w:sz w:val="16"/>
                <w:lang w:val="en-US" w:eastAsia="zh-CN"/>
              </w:rPr>
              <w:t>邮编</w:t>
            </w:r>
            <w:r>
              <w:rPr>
                <w:color w:val="000000"/>
                <w:sz w:val="16"/>
                <w:lang w:eastAsia="zh-CN"/>
              </w:rPr>
              <w:t>：</w:t>
            </w:r>
            <w:r>
              <w:rPr>
                <w:color w:val="000000"/>
                <w:sz w:val="16"/>
                <w:lang w:eastAsia="zh-CN"/>
              </w:rPr>
              <w:t>100102</w:t>
            </w:r>
            <w:r>
              <w:rPr>
                <w:color w:val="000000"/>
                <w:sz w:val="16"/>
                <w:lang w:eastAsia="zh-CN"/>
              </w:rPr>
              <w:t>）</w:t>
            </w:r>
          </w:p>
          <w:p w14:paraId="0DD95348" w14:textId="77777777" w:rsidR="00511576" w:rsidRDefault="00000000">
            <w:pPr>
              <w:pStyle w:val="Footer"/>
              <w:framePr w:w="9634" w:wrap="around" w:vAnchor="page" w:hAnchor="page" w:x="1167" w:y="15164" w:anchorLock="1"/>
              <w:spacing w:line="360" w:lineRule="auto"/>
              <w:suppressOverlap/>
              <w:jc w:val="both"/>
              <w:rPr>
                <w:color w:val="000000"/>
                <w:sz w:val="16"/>
                <w:lang w:eastAsia="zh-CN"/>
              </w:rPr>
            </w:pPr>
            <w:r>
              <w:rPr>
                <w:color w:val="000000"/>
                <w:sz w:val="16"/>
                <w:lang w:val="en-US" w:eastAsia="zh-CN"/>
              </w:rPr>
              <w:t>西门子中国热线电话</w:t>
            </w:r>
            <w:r>
              <w:rPr>
                <w:color w:val="000000"/>
                <w:sz w:val="16"/>
                <w:lang w:eastAsia="zh-CN"/>
              </w:rPr>
              <w:t>：</w:t>
            </w:r>
            <w:r>
              <w:rPr>
                <w:color w:val="000000"/>
                <w:sz w:val="16"/>
                <w:lang w:eastAsia="zh-CN"/>
              </w:rPr>
              <w:t>400-616-2020</w:t>
            </w:r>
          </w:p>
        </w:tc>
        <w:tc>
          <w:tcPr>
            <w:tcW w:w="3119" w:type="dxa"/>
          </w:tcPr>
          <w:p w14:paraId="655C9D5D" w14:textId="77777777" w:rsidR="00511576" w:rsidRDefault="00511576">
            <w:pPr>
              <w:pStyle w:val="Footer2"/>
              <w:framePr w:w="9634" w:wrap="around" w:vAnchor="page" w:hAnchor="page" w:x="1167" w:y="15164" w:anchorLock="1"/>
              <w:suppressOverlap/>
              <w:jc w:val="both"/>
              <w:rPr>
                <w:rFonts w:cs="Arial"/>
                <w:color w:val="000000"/>
                <w:lang w:val="de-DE" w:eastAsia="zh-CN"/>
              </w:rPr>
            </w:pPr>
          </w:p>
        </w:tc>
      </w:tr>
    </w:tbl>
    <w:p w14:paraId="074D4AAE" w14:textId="77777777" w:rsidR="00511576" w:rsidRDefault="00511576">
      <w:pPr>
        <w:framePr w:w="9639" w:wrap="around" w:vAnchor="page" w:hAnchor="page" w:x="1169" w:y="15168" w:anchorLock="1"/>
        <w:spacing w:line="14" w:lineRule="exact"/>
        <w:suppressOverlap/>
        <w:jc w:val="both"/>
        <w:rPr>
          <w:lang w:eastAsia="zh-CN"/>
        </w:rPr>
      </w:pPr>
      <w:bookmarkStart w:id="1" w:name="_Hlk116385084"/>
    </w:p>
    <w:p w14:paraId="3B369F19" w14:textId="77777777" w:rsidR="00511576" w:rsidRDefault="00511576">
      <w:pPr>
        <w:framePr w:w="9639" w:wrap="around" w:vAnchor="page" w:hAnchor="page" w:x="1169" w:y="15168" w:anchorLock="1"/>
        <w:spacing w:line="14" w:lineRule="exact"/>
        <w:suppressOverlap/>
        <w:jc w:val="both"/>
        <w:rPr>
          <w:lang w:eastAsia="zh-CN"/>
        </w:rPr>
      </w:pPr>
    </w:p>
    <w:p w14:paraId="3877285B" w14:textId="77777777" w:rsidR="005B1AA9" w:rsidRDefault="005B1AA9" w:rsidP="005B1AA9">
      <w:pPr>
        <w:pStyle w:val="Headline"/>
        <w:rPr>
          <w:lang w:eastAsia="zh-CN"/>
        </w:rPr>
      </w:pPr>
    </w:p>
    <w:p w14:paraId="7A1EEE12" w14:textId="27619ECB" w:rsidR="00146040" w:rsidRPr="007633B1" w:rsidRDefault="00146040" w:rsidP="00146040">
      <w:pPr>
        <w:pStyle w:val="Bodytext"/>
        <w:rPr>
          <w:rStyle w:val="normaltextrun"/>
          <w:sz w:val="40"/>
        </w:rPr>
      </w:pPr>
      <w:r w:rsidRPr="00146040">
        <w:rPr>
          <w:rFonts w:hint="eastAsia"/>
          <w:sz w:val="40"/>
        </w:rPr>
        <w:t>西门子推出</w:t>
      </w:r>
      <w:r w:rsidRPr="00146040">
        <w:rPr>
          <w:rFonts w:hint="eastAsia"/>
          <w:sz w:val="40"/>
        </w:rPr>
        <w:t>Solid Edge 2025</w:t>
      </w:r>
      <w:r w:rsidRPr="00146040">
        <w:rPr>
          <w:rFonts w:hint="eastAsia"/>
          <w:sz w:val="40"/>
        </w:rPr>
        <w:t>和</w:t>
      </w:r>
      <w:r w:rsidRPr="00146040">
        <w:rPr>
          <w:rFonts w:hint="eastAsia"/>
          <w:sz w:val="40"/>
        </w:rPr>
        <w:t>Solid Edge X</w:t>
      </w:r>
    </w:p>
    <w:p w14:paraId="0FA02CDE" w14:textId="0083AEC1" w:rsidR="00146040" w:rsidRPr="00146040" w:rsidRDefault="00146040" w:rsidP="00146040">
      <w:pPr>
        <w:pStyle w:val="BulletsListing"/>
        <w:numPr>
          <w:ilvl w:val="3"/>
          <w:numId w:val="1"/>
        </w:numPr>
        <w:ind w:left="450"/>
        <w:rPr>
          <w:lang w:eastAsia="zh-CN"/>
        </w:rPr>
      </w:pPr>
      <w:r w:rsidRPr="00146040">
        <w:rPr>
          <w:rFonts w:hint="eastAsia"/>
          <w:lang w:eastAsia="zh-CN"/>
        </w:rPr>
        <w:t>Solid Edge 2025</w:t>
      </w:r>
      <w:r w:rsidR="001B78F4">
        <w:rPr>
          <w:rFonts w:hint="eastAsia"/>
          <w:lang w:eastAsia="zh-CN"/>
        </w:rPr>
        <w:t>针对</w:t>
      </w:r>
      <w:r w:rsidRPr="00146040">
        <w:rPr>
          <w:rFonts w:hint="eastAsia"/>
          <w:lang w:eastAsia="zh-CN"/>
        </w:rPr>
        <w:t>数据管理和协作能力</w:t>
      </w:r>
      <w:r w:rsidR="001B78F4">
        <w:rPr>
          <w:rFonts w:hint="eastAsia"/>
          <w:lang w:eastAsia="zh-CN"/>
        </w:rPr>
        <w:t>进行更新</w:t>
      </w:r>
      <w:r w:rsidRPr="00146040">
        <w:rPr>
          <w:rFonts w:hint="eastAsia"/>
          <w:lang w:eastAsia="zh-CN"/>
        </w:rPr>
        <w:t>，</w:t>
      </w:r>
      <w:r w:rsidR="001B78F4">
        <w:rPr>
          <w:rFonts w:hint="eastAsia"/>
          <w:lang w:eastAsia="zh-CN"/>
        </w:rPr>
        <w:t>加强</w:t>
      </w:r>
      <w:r w:rsidRPr="00146040">
        <w:rPr>
          <w:rFonts w:hint="eastAsia"/>
          <w:lang w:eastAsia="zh-CN"/>
        </w:rPr>
        <w:t>集成机械和电气设计、仿真和机床编程方面</w:t>
      </w:r>
      <w:r w:rsidR="001B78F4">
        <w:rPr>
          <w:rFonts w:hint="eastAsia"/>
          <w:lang w:eastAsia="zh-CN"/>
        </w:rPr>
        <w:t>能力</w:t>
      </w:r>
    </w:p>
    <w:p w14:paraId="0EE5EBBC" w14:textId="5594BF45" w:rsidR="00146040" w:rsidRPr="00146040" w:rsidRDefault="00146040" w:rsidP="00146040">
      <w:pPr>
        <w:pStyle w:val="BulletsListing"/>
        <w:numPr>
          <w:ilvl w:val="3"/>
          <w:numId w:val="1"/>
        </w:numPr>
        <w:ind w:left="450"/>
        <w:rPr>
          <w:lang w:eastAsia="zh-CN"/>
        </w:rPr>
      </w:pPr>
      <w:r w:rsidRPr="00146040">
        <w:rPr>
          <w:rFonts w:hint="eastAsia"/>
          <w:lang w:eastAsia="zh-CN"/>
        </w:rPr>
        <w:t>新的</w:t>
      </w:r>
      <w:r w:rsidRPr="00146040">
        <w:rPr>
          <w:rFonts w:hint="eastAsia"/>
          <w:lang w:eastAsia="zh-CN"/>
        </w:rPr>
        <w:t>Solid Edge X</w:t>
      </w:r>
      <w:r w:rsidRPr="00146040">
        <w:rPr>
          <w:rFonts w:hint="eastAsia"/>
          <w:lang w:eastAsia="zh-CN"/>
        </w:rPr>
        <w:t>将</w:t>
      </w:r>
      <w:r w:rsidRPr="00146040">
        <w:rPr>
          <w:rFonts w:hint="eastAsia"/>
          <w:lang w:eastAsia="zh-CN"/>
        </w:rPr>
        <w:t>Solid Edge</w:t>
      </w:r>
      <w:r w:rsidR="001B78F4">
        <w:rPr>
          <w:rFonts w:hint="eastAsia"/>
          <w:lang w:eastAsia="zh-CN"/>
        </w:rPr>
        <w:t>引</w:t>
      </w:r>
      <w:r w:rsidRPr="00146040">
        <w:rPr>
          <w:rFonts w:hint="eastAsia"/>
          <w:lang w:eastAsia="zh-CN"/>
        </w:rPr>
        <w:t>入云端</w:t>
      </w:r>
      <w:r w:rsidRPr="00146040">
        <w:rPr>
          <w:rFonts w:hint="eastAsia"/>
        </w:rPr>
        <w:t>，可</w:t>
      </w:r>
      <w:r w:rsidRPr="00146040">
        <w:rPr>
          <w:rFonts w:hint="eastAsia"/>
          <w:lang w:eastAsia="zh-CN"/>
        </w:rPr>
        <w:t>提供简化的</w:t>
      </w:r>
      <w:r w:rsidRPr="00146040">
        <w:rPr>
          <w:rFonts w:hint="eastAsia"/>
          <w:lang w:eastAsia="zh-CN"/>
        </w:rPr>
        <w:t>IT</w:t>
      </w:r>
      <w:r w:rsidRPr="00146040">
        <w:rPr>
          <w:rFonts w:hint="eastAsia"/>
          <w:lang w:eastAsia="zh-CN"/>
        </w:rPr>
        <w:t>管理</w:t>
      </w:r>
      <w:r w:rsidRPr="00146040">
        <w:rPr>
          <w:rFonts w:hint="eastAsia"/>
        </w:rPr>
        <w:t>以及</w:t>
      </w:r>
      <w:r w:rsidRPr="00146040">
        <w:rPr>
          <w:rFonts w:hint="eastAsia"/>
          <w:lang w:eastAsia="zh-CN"/>
        </w:rPr>
        <w:t>个性化体验</w:t>
      </w:r>
      <w:r w:rsidRPr="00146040">
        <w:rPr>
          <w:rFonts w:hint="eastAsia"/>
        </w:rPr>
        <w:t>，实现可</w:t>
      </w:r>
      <w:r w:rsidRPr="00146040">
        <w:rPr>
          <w:rFonts w:hint="eastAsia"/>
          <w:lang w:eastAsia="zh-CN"/>
        </w:rPr>
        <w:t>协作、安全可靠的数据管理和</w:t>
      </w:r>
      <w:r w:rsidRPr="00146040">
        <w:rPr>
          <w:rFonts w:hint="eastAsia"/>
        </w:rPr>
        <w:t>以</w:t>
      </w:r>
      <w:r w:rsidRPr="00146040">
        <w:rPr>
          <w:rFonts w:hint="eastAsia"/>
          <w:lang w:eastAsia="zh-CN"/>
        </w:rPr>
        <w:t>人工智能驱动的生产力辅助</w:t>
      </w:r>
    </w:p>
    <w:p w14:paraId="52AE863E" w14:textId="77777777" w:rsidR="00146040" w:rsidRDefault="00146040" w:rsidP="00146040">
      <w:pPr>
        <w:pStyle w:val="Bodytext"/>
        <w:rPr>
          <w:lang w:eastAsia="zh-CN"/>
        </w:rPr>
      </w:pPr>
    </w:p>
    <w:p w14:paraId="0C60E985" w14:textId="25458D40" w:rsidR="00146040" w:rsidRPr="00F278D5" w:rsidRDefault="00146040" w:rsidP="00146040">
      <w:pPr>
        <w:pStyle w:val="Bodytext"/>
        <w:rPr>
          <w:lang w:eastAsia="zh-CN"/>
        </w:rPr>
      </w:pPr>
      <w:r w:rsidRPr="00F278D5">
        <w:rPr>
          <w:rFonts w:hint="eastAsia"/>
          <w:lang w:eastAsia="zh-CN"/>
        </w:rPr>
        <w:t>西门子数字</w:t>
      </w:r>
      <w:r>
        <w:rPr>
          <w:rFonts w:hint="eastAsia"/>
          <w:lang w:eastAsia="zh-CN"/>
        </w:rPr>
        <w:t>化</w:t>
      </w:r>
      <w:r w:rsidRPr="00F278D5">
        <w:rPr>
          <w:rFonts w:hint="eastAsia"/>
          <w:lang w:eastAsia="zh-CN"/>
        </w:rPr>
        <w:t>工业软件</w:t>
      </w:r>
      <w:r>
        <w:rPr>
          <w:rFonts w:hint="eastAsia"/>
          <w:lang w:eastAsia="zh-CN"/>
        </w:rPr>
        <w:t>发布</w:t>
      </w:r>
      <w:r>
        <w:rPr>
          <w:rFonts w:hint="eastAsia"/>
          <w:lang w:eastAsia="zh-CN"/>
        </w:rPr>
        <w:t xml:space="preserve">2025 </w:t>
      </w:r>
      <w:r w:rsidRPr="00F278D5">
        <w:rPr>
          <w:rFonts w:hint="eastAsia"/>
          <w:lang w:eastAsia="zh-CN"/>
        </w:rPr>
        <w:t>Solid Edge®</w:t>
      </w:r>
      <w:r w:rsidRPr="00F278D5">
        <w:rPr>
          <w:rFonts w:hint="eastAsia"/>
          <w:lang w:eastAsia="zh-CN"/>
        </w:rPr>
        <w:t>软件，</w:t>
      </w:r>
      <w:r w:rsidR="001B78F4">
        <w:rPr>
          <w:rFonts w:hint="eastAsia"/>
          <w:lang w:eastAsia="zh-CN"/>
        </w:rPr>
        <w:t>同时</w:t>
      </w:r>
      <w:r w:rsidRPr="00F278D5">
        <w:rPr>
          <w:rFonts w:hint="eastAsia"/>
          <w:lang w:eastAsia="zh-CN"/>
        </w:rPr>
        <w:t>引入了</w:t>
      </w:r>
      <w:r w:rsidRPr="00F278D5">
        <w:rPr>
          <w:rFonts w:hint="eastAsia"/>
          <w:lang w:eastAsia="zh-CN"/>
        </w:rPr>
        <w:t>Solid Edge®X</w:t>
      </w:r>
      <w:r w:rsidRPr="00F278D5">
        <w:rPr>
          <w:rFonts w:hint="eastAsia"/>
          <w:lang w:eastAsia="zh-CN"/>
        </w:rPr>
        <w:t>，</w:t>
      </w:r>
      <w:r>
        <w:rPr>
          <w:rFonts w:hint="eastAsia"/>
          <w:lang w:eastAsia="zh-CN"/>
        </w:rPr>
        <w:t>可在</w:t>
      </w:r>
      <w:r w:rsidRPr="00F278D5">
        <w:rPr>
          <w:rFonts w:hint="eastAsia"/>
          <w:lang w:eastAsia="zh-CN"/>
        </w:rPr>
        <w:t>安全</w:t>
      </w:r>
      <w:r>
        <w:rPr>
          <w:rFonts w:hint="eastAsia"/>
          <w:lang w:eastAsia="zh-CN"/>
        </w:rPr>
        <w:t>的</w:t>
      </w:r>
      <w:r w:rsidRPr="00F278D5">
        <w:rPr>
          <w:rFonts w:hint="eastAsia"/>
          <w:lang w:eastAsia="zh-CN"/>
        </w:rPr>
        <w:t>软件即服务（</w:t>
      </w:r>
      <w:r w:rsidRPr="00F278D5">
        <w:rPr>
          <w:rFonts w:hint="eastAsia"/>
          <w:lang w:eastAsia="zh-CN"/>
        </w:rPr>
        <w:t>SaaS</w:t>
      </w:r>
      <w:r w:rsidRPr="00F278D5">
        <w:rPr>
          <w:rFonts w:hint="eastAsia"/>
          <w:lang w:eastAsia="zh-CN"/>
        </w:rPr>
        <w:t>）</w:t>
      </w:r>
      <w:r>
        <w:rPr>
          <w:rFonts w:hint="eastAsia"/>
          <w:lang w:eastAsia="zh-CN"/>
        </w:rPr>
        <w:t>云</w:t>
      </w:r>
      <w:r w:rsidRPr="00F278D5">
        <w:rPr>
          <w:rFonts w:hint="eastAsia"/>
          <w:lang w:eastAsia="zh-CN"/>
        </w:rPr>
        <w:t>环境中提供</w:t>
      </w:r>
      <w:r w:rsidRPr="00F278D5">
        <w:rPr>
          <w:rFonts w:hint="eastAsia"/>
          <w:lang w:eastAsia="zh-CN"/>
        </w:rPr>
        <w:t>Solid Edge</w:t>
      </w:r>
      <w:r w:rsidRPr="00F278D5">
        <w:rPr>
          <w:rFonts w:hint="eastAsia"/>
          <w:lang w:eastAsia="zh-CN"/>
        </w:rPr>
        <w:t>，并通过新的人工智能工具</w:t>
      </w:r>
      <w:r w:rsidR="001B78F4">
        <w:rPr>
          <w:rFonts w:hint="eastAsia"/>
          <w:lang w:eastAsia="zh-CN"/>
        </w:rPr>
        <w:t>加以</w:t>
      </w:r>
      <w:r w:rsidRPr="00F278D5">
        <w:rPr>
          <w:rFonts w:hint="eastAsia"/>
          <w:lang w:eastAsia="zh-CN"/>
        </w:rPr>
        <w:t>增强，帮助用户更智能地</w:t>
      </w:r>
      <w:r>
        <w:rPr>
          <w:rFonts w:hint="eastAsia"/>
          <w:lang w:eastAsia="zh-CN"/>
        </w:rPr>
        <w:t>进行作业</w:t>
      </w:r>
      <w:r w:rsidRPr="00F278D5">
        <w:rPr>
          <w:rFonts w:hint="eastAsia"/>
          <w:lang w:eastAsia="zh-CN"/>
        </w:rPr>
        <w:t>。</w:t>
      </w:r>
    </w:p>
    <w:p w14:paraId="7CEB437E" w14:textId="77777777" w:rsidR="00146040" w:rsidRDefault="00146040" w:rsidP="00146040">
      <w:pPr>
        <w:pStyle w:val="Bodytext"/>
        <w:rPr>
          <w:lang w:eastAsia="zh-CN"/>
        </w:rPr>
      </w:pPr>
    </w:p>
    <w:p w14:paraId="6889311B" w14:textId="653F16A4" w:rsidR="00146040" w:rsidRDefault="00146040" w:rsidP="00146040">
      <w:pPr>
        <w:pStyle w:val="Bodytext"/>
        <w:rPr>
          <w:lang w:eastAsia="zh-CN"/>
        </w:rPr>
      </w:pPr>
      <w:r w:rsidRPr="006A73FA">
        <w:rPr>
          <w:rFonts w:hint="eastAsia"/>
          <w:lang w:eastAsia="zh-CN"/>
        </w:rPr>
        <w:t>西门子数字</w:t>
      </w:r>
      <w:r>
        <w:rPr>
          <w:rFonts w:hint="eastAsia"/>
          <w:lang w:eastAsia="zh-CN"/>
        </w:rPr>
        <w:t>化</w:t>
      </w:r>
      <w:r w:rsidRPr="006A73FA">
        <w:rPr>
          <w:rFonts w:hint="eastAsia"/>
          <w:lang w:eastAsia="zh-CN"/>
        </w:rPr>
        <w:t>工业软件</w:t>
      </w:r>
      <w:r w:rsidRPr="5963C00A">
        <w:rPr>
          <w:rFonts w:eastAsia="Arial"/>
        </w:rPr>
        <w:t>Mainstream Engineering</w:t>
      </w:r>
      <w:r w:rsidRPr="006A73FA">
        <w:rPr>
          <w:rFonts w:hint="eastAsia"/>
          <w:lang w:eastAsia="zh-CN"/>
        </w:rPr>
        <w:t>高级副总裁</w:t>
      </w:r>
      <w:r w:rsidRPr="006A73FA">
        <w:rPr>
          <w:rFonts w:hint="eastAsia"/>
          <w:lang w:eastAsia="zh-CN"/>
        </w:rPr>
        <w:t>John Miller</w:t>
      </w:r>
      <w:r w:rsidRPr="006A73FA">
        <w:rPr>
          <w:rFonts w:hint="eastAsia"/>
          <w:lang w:eastAsia="zh-CN"/>
        </w:rPr>
        <w:t>表示：“</w:t>
      </w:r>
      <w:r w:rsidRPr="006A73FA">
        <w:rPr>
          <w:rFonts w:hint="eastAsia"/>
          <w:lang w:eastAsia="zh-CN"/>
        </w:rPr>
        <w:t>Solid Edge X</w:t>
      </w:r>
      <w:r w:rsidRPr="006A73FA">
        <w:rPr>
          <w:rFonts w:hint="eastAsia"/>
          <w:lang w:eastAsia="zh-CN"/>
        </w:rPr>
        <w:t>的发布</w:t>
      </w:r>
      <w:r>
        <w:rPr>
          <w:rFonts w:hint="eastAsia"/>
          <w:lang w:eastAsia="zh-CN"/>
        </w:rPr>
        <w:t>旨在</w:t>
      </w:r>
      <w:r w:rsidRPr="006A73FA">
        <w:rPr>
          <w:rFonts w:hint="eastAsia"/>
          <w:lang w:eastAsia="zh-CN"/>
        </w:rPr>
        <w:t>将我们行业领先的软件作为服务提供给客户</w:t>
      </w:r>
      <w:r>
        <w:rPr>
          <w:rFonts w:hint="eastAsia"/>
          <w:lang w:eastAsia="zh-CN"/>
        </w:rPr>
        <w:t>，依托</w:t>
      </w:r>
      <w:r w:rsidRPr="006A73FA">
        <w:rPr>
          <w:rFonts w:hint="eastAsia"/>
          <w:lang w:eastAsia="zh-CN"/>
        </w:rPr>
        <w:t>开放、可访问和可扩展的工具集，</w:t>
      </w:r>
      <w:r>
        <w:rPr>
          <w:rFonts w:hint="eastAsia"/>
          <w:lang w:eastAsia="zh-CN"/>
        </w:rPr>
        <w:t>充分</w:t>
      </w:r>
      <w:r w:rsidRPr="006A73FA">
        <w:rPr>
          <w:rFonts w:hint="eastAsia"/>
          <w:lang w:eastAsia="zh-CN"/>
        </w:rPr>
        <w:t>满足客户需求。</w:t>
      </w:r>
      <w:r>
        <w:rPr>
          <w:rFonts w:hint="eastAsia"/>
          <w:lang w:eastAsia="zh-CN"/>
        </w:rPr>
        <w:t>西门子的</w:t>
      </w:r>
      <w:r w:rsidRPr="006A73FA">
        <w:rPr>
          <w:rFonts w:hint="eastAsia"/>
          <w:lang w:eastAsia="zh-CN"/>
        </w:rPr>
        <w:t>Solid Edge</w:t>
      </w:r>
      <w:r>
        <w:rPr>
          <w:rFonts w:hint="eastAsia"/>
          <w:lang w:eastAsia="zh-CN"/>
        </w:rPr>
        <w:t>基于</w:t>
      </w:r>
      <w:r w:rsidRPr="006A73FA">
        <w:rPr>
          <w:rFonts w:hint="eastAsia"/>
          <w:lang w:eastAsia="zh-CN"/>
        </w:rPr>
        <w:t>革命性技术，将云</w:t>
      </w:r>
      <w:r>
        <w:rPr>
          <w:rFonts w:hint="eastAsia"/>
          <w:lang w:eastAsia="zh-CN"/>
        </w:rPr>
        <w:t>计算强大的</w:t>
      </w:r>
      <w:r w:rsidRPr="006A73FA">
        <w:rPr>
          <w:rFonts w:hint="eastAsia"/>
          <w:lang w:eastAsia="zh-CN"/>
        </w:rPr>
        <w:t>协作能力与基于人工智能的尖端工具结合在一起，</w:t>
      </w:r>
      <w:r w:rsidR="001B78F4">
        <w:rPr>
          <w:rFonts w:hint="eastAsia"/>
          <w:lang w:eastAsia="zh-CN"/>
        </w:rPr>
        <w:t>帮助</w:t>
      </w:r>
      <w:r w:rsidRPr="006A73FA">
        <w:rPr>
          <w:rFonts w:hint="eastAsia"/>
          <w:lang w:eastAsia="zh-CN"/>
        </w:rPr>
        <w:t>客户</w:t>
      </w:r>
      <w:r>
        <w:rPr>
          <w:rFonts w:hint="eastAsia"/>
          <w:lang w:eastAsia="zh-CN"/>
        </w:rPr>
        <w:t>实现加速</w:t>
      </w:r>
      <w:r w:rsidRPr="006A73FA">
        <w:rPr>
          <w:rFonts w:hint="eastAsia"/>
          <w:lang w:eastAsia="zh-CN"/>
        </w:rPr>
        <w:t>创新。”</w:t>
      </w:r>
    </w:p>
    <w:p w14:paraId="722DCE38" w14:textId="77777777" w:rsidR="00146040" w:rsidRPr="006A73FA" w:rsidRDefault="00146040" w:rsidP="00146040">
      <w:pPr>
        <w:pStyle w:val="Bodytext"/>
        <w:rPr>
          <w:lang w:eastAsia="zh-CN"/>
        </w:rPr>
      </w:pPr>
    </w:p>
    <w:p w14:paraId="624D2C62" w14:textId="77777777" w:rsidR="00146040" w:rsidRDefault="00146040" w:rsidP="00146040">
      <w:pPr>
        <w:pStyle w:val="Bodytext"/>
      </w:pPr>
      <w:r>
        <w:rPr>
          <w:rFonts w:hint="eastAsia"/>
        </w:rPr>
        <w:t>Solid Edge 2025</w:t>
      </w:r>
      <w:r>
        <w:rPr>
          <w:rFonts w:hint="eastAsia"/>
        </w:rPr>
        <w:t>包括一系列增强功能，</w:t>
      </w:r>
      <w:r>
        <w:rPr>
          <w:rFonts w:hint="eastAsia"/>
          <w:lang w:val="de-DE" w:eastAsia="zh-CN"/>
        </w:rPr>
        <w:t>不仅</w:t>
      </w:r>
      <w:r>
        <w:rPr>
          <w:rFonts w:hint="eastAsia"/>
        </w:rPr>
        <w:t>提高建模速度，</w:t>
      </w:r>
      <w:r>
        <w:rPr>
          <w:rFonts w:hint="eastAsia"/>
          <w:lang w:eastAsia="zh-CN"/>
        </w:rPr>
        <w:t>还</w:t>
      </w:r>
      <w:r>
        <w:rPr>
          <w:rFonts w:hint="eastAsia"/>
        </w:rPr>
        <w:t>改进</w:t>
      </w:r>
      <w:r>
        <w:rPr>
          <w:rFonts w:hint="eastAsia"/>
          <w:lang w:eastAsia="zh-CN"/>
        </w:rPr>
        <w:t>了</w:t>
      </w:r>
      <w:r>
        <w:rPr>
          <w:rFonts w:hint="eastAsia"/>
        </w:rPr>
        <w:t>金属板设计的蚀刻和弯曲功能，简化</w:t>
      </w:r>
      <w:r>
        <w:rPr>
          <w:rFonts w:hint="eastAsia"/>
          <w:lang w:eastAsia="zh-CN"/>
        </w:rPr>
        <w:t>了</w:t>
      </w:r>
      <w:r>
        <w:rPr>
          <w:rFonts w:hint="eastAsia"/>
        </w:rPr>
        <w:t>基于模型的定义（</w:t>
      </w:r>
      <w:r>
        <w:rPr>
          <w:rFonts w:hint="eastAsia"/>
        </w:rPr>
        <w:t>MBD</w:t>
      </w:r>
      <w:r>
        <w:rPr>
          <w:rFonts w:hint="eastAsia"/>
        </w:rPr>
        <w:t>）创建。</w:t>
      </w:r>
    </w:p>
    <w:p w14:paraId="341C8B6A" w14:textId="77777777" w:rsidR="002F3816" w:rsidRDefault="002F3816" w:rsidP="00146040">
      <w:pPr>
        <w:pStyle w:val="Bodytext"/>
      </w:pPr>
    </w:p>
    <w:p w14:paraId="092E7335" w14:textId="56A286DC" w:rsidR="00146040" w:rsidRPr="00146040" w:rsidRDefault="00146040" w:rsidP="00146040">
      <w:pPr>
        <w:pStyle w:val="Bodytext"/>
        <w:rPr>
          <w:lang w:val="de-DE"/>
        </w:rPr>
      </w:pPr>
      <w:r>
        <w:rPr>
          <w:rFonts w:hint="eastAsia"/>
        </w:rPr>
        <w:t>Ariel Corporation</w:t>
      </w:r>
      <w:r>
        <w:rPr>
          <w:rFonts w:hint="eastAsia"/>
        </w:rPr>
        <w:t>的设计制图员</w:t>
      </w:r>
      <w:r>
        <w:rPr>
          <w:rFonts w:hint="eastAsia"/>
        </w:rPr>
        <w:t>Michael Orr</w:t>
      </w:r>
      <w:r>
        <w:rPr>
          <w:rFonts w:hint="eastAsia"/>
        </w:rPr>
        <w:t>表示：</w:t>
      </w:r>
      <w:r>
        <w:rPr>
          <w:rFonts w:hint="eastAsia"/>
        </w:rPr>
        <w:t xml:space="preserve"> </w:t>
      </w:r>
      <w:r>
        <w:rPr>
          <w:rFonts w:hint="eastAsia"/>
        </w:rPr>
        <w:t>“</w:t>
      </w:r>
      <w:r>
        <w:rPr>
          <w:rFonts w:hint="eastAsia"/>
        </w:rPr>
        <w:t>Solid Edge 2025</w:t>
      </w:r>
      <w:r>
        <w:rPr>
          <w:rFonts w:hint="eastAsia"/>
        </w:rPr>
        <w:t>的使用非常直观</w:t>
      </w:r>
      <w:r>
        <w:rPr>
          <w:rFonts w:hint="eastAsia"/>
          <w:lang w:eastAsia="zh-CN"/>
        </w:rPr>
        <w:t>，</w:t>
      </w:r>
      <w:r>
        <w:rPr>
          <w:rFonts w:hint="eastAsia"/>
        </w:rPr>
        <w:t>通过简化和精细的工作流程，我们可以用更少的按键进行设计，从而提高效率，同时节省额外的时间</w:t>
      </w:r>
      <w:r>
        <w:rPr>
          <w:rFonts w:hint="eastAsia"/>
          <w:lang w:eastAsia="zh-CN"/>
        </w:rPr>
        <w:t>，</w:t>
      </w:r>
      <w:r>
        <w:rPr>
          <w:rFonts w:hint="eastAsia"/>
        </w:rPr>
        <w:t>这完全超出了我的预期。</w:t>
      </w:r>
      <w:r w:rsidRPr="00146040">
        <w:rPr>
          <w:rFonts w:hint="eastAsia"/>
          <w:lang w:val="de-DE"/>
        </w:rPr>
        <w:t>”</w:t>
      </w:r>
    </w:p>
    <w:p w14:paraId="56065DCB" w14:textId="77777777" w:rsidR="00146040" w:rsidRPr="00146040" w:rsidRDefault="00146040" w:rsidP="00146040">
      <w:pPr>
        <w:pStyle w:val="Bodytext"/>
        <w:rPr>
          <w:b/>
          <w:bCs/>
          <w:lang w:val="de-DE"/>
        </w:rPr>
      </w:pPr>
    </w:p>
    <w:p w14:paraId="4D490EA9" w14:textId="77777777" w:rsidR="00146040" w:rsidRPr="00146040" w:rsidRDefault="00146040" w:rsidP="00146040">
      <w:pPr>
        <w:pStyle w:val="Bodytext"/>
        <w:rPr>
          <w:b/>
          <w:bCs/>
          <w:lang w:val="de-DE" w:eastAsia="zh-CN"/>
        </w:rPr>
      </w:pPr>
      <w:r w:rsidRPr="00146040">
        <w:rPr>
          <w:rFonts w:hint="eastAsia"/>
          <w:b/>
          <w:bCs/>
          <w:lang w:val="de-DE"/>
        </w:rPr>
        <w:t>Solid Edge X</w:t>
      </w:r>
      <w:r>
        <w:rPr>
          <w:rFonts w:hint="eastAsia"/>
          <w:b/>
          <w:bCs/>
          <w:lang w:eastAsia="zh-CN"/>
        </w:rPr>
        <w:t>介绍</w:t>
      </w:r>
    </w:p>
    <w:p w14:paraId="0842FEE3" w14:textId="77777777" w:rsidR="002F3816" w:rsidRDefault="00146040" w:rsidP="00146040">
      <w:pPr>
        <w:pStyle w:val="Bodytext"/>
      </w:pPr>
      <w:r w:rsidRPr="00146040">
        <w:rPr>
          <w:rFonts w:hint="eastAsia"/>
          <w:lang w:val="de-DE"/>
        </w:rPr>
        <w:t>Solid Edge X</w:t>
      </w:r>
      <w:r>
        <w:rPr>
          <w:rFonts w:hint="eastAsia"/>
          <w:lang w:eastAsia="zh-CN"/>
        </w:rPr>
        <w:t>可</w:t>
      </w:r>
      <w:r>
        <w:rPr>
          <w:rFonts w:hint="eastAsia"/>
        </w:rPr>
        <w:t>在安全的</w:t>
      </w:r>
      <w:r w:rsidRPr="00146040">
        <w:rPr>
          <w:rFonts w:hint="eastAsia"/>
          <w:lang w:val="de-DE"/>
        </w:rPr>
        <w:t>SaaS</w:t>
      </w:r>
      <w:r>
        <w:rPr>
          <w:rFonts w:hint="eastAsia"/>
        </w:rPr>
        <w:t>环境中提供</w:t>
      </w:r>
      <w:r w:rsidRPr="00146040">
        <w:rPr>
          <w:rFonts w:hint="eastAsia"/>
          <w:lang w:val="de-DE"/>
        </w:rPr>
        <w:t>Solid Edge</w:t>
      </w:r>
      <w:r>
        <w:rPr>
          <w:rFonts w:hint="eastAsia"/>
        </w:rPr>
        <w:t>软件的强大功能</w:t>
      </w:r>
      <w:r w:rsidRPr="00146040">
        <w:rPr>
          <w:rFonts w:hint="eastAsia"/>
          <w:lang w:val="de-DE"/>
        </w:rPr>
        <w:t>，</w:t>
      </w:r>
      <w:r w:rsidR="001B78F4">
        <w:rPr>
          <w:rFonts w:hint="eastAsia"/>
          <w:lang w:eastAsia="zh-CN"/>
        </w:rPr>
        <w:t>帮助</w:t>
      </w:r>
      <w:r>
        <w:rPr>
          <w:rFonts w:hint="eastAsia"/>
          <w:lang w:eastAsia="zh-CN"/>
        </w:rPr>
        <w:t>用户以更</w:t>
      </w:r>
      <w:r>
        <w:rPr>
          <w:rFonts w:hint="eastAsia"/>
        </w:rPr>
        <w:t>灵活、</w:t>
      </w:r>
      <w:r>
        <w:rPr>
          <w:rFonts w:hint="eastAsia"/>
          <w:lang w:eastAsia="zh-CN"/>
        </w:rPr>
        <w:t>更易</w:t>
      </w:r>
      <w:r>
        <w:rPr>
          <w:rFonts w:hint="eastAsia"/>
        </w:rPr>
        <w:t>访问的体验中使用</w:t>
      </w:r>
      <w:r w:rsidRPr="00146040">
        <w:rPr>
          <w:rFonts w:hint="eastAsia"/>
          <w:lang w:val="de-DE"/>
        </w:rPr>
        <w:t>Solid Edge</w:t>
      </w:r>
      <w:r>
        <w:rPr>
          <w:rFonts w:hint="eastAsia"/>
        </w:rPr>
        <w:t>功能。</w:t>
      </w:r>
      <w:r w:rsidRPr="001B78F4">
        <w:rPr>
          <w:rFonts w:hint="eastAsia"/>
          <w:lang w:val="de-DE"/>
        </w:rPr>
        <w:t>Solid Edge X</w:t>
      </w:r>
      <w:r>
        <w:rPr>
          <w:rFonts w:hint="eastAsia"/>
          <w:lang w:eastAsia="zh-CN"/>
        </w:rPr>
        <w:t>能够</w:t>
      </w:r>
      <w:r>
        <w:rPr>
          <w:rFonts w:hint="eastAsia"/>
        </w:rPr>
        <w:t>自动更新</w:t>
      </w:r>
      <w:r w:rsidRPr="001B78F4">
        <w:rPr>
          <w:rFonts w:hint="eastAsia"/>
          <w:lang w:val="de-DE" w:eastAsia="zh-CN"/>
        </w:rPr>
        <w:t>，</w:t>
      </w:r>
      <w:r>
        <w:rPr>
          <w:rFonts w:hint="eastAsia"/>
          <w:lang w:eastAsia="zh-CN"/>
        </w:rPr>
        <w:t>可</w:t>
      </w:r>
      <w:r>
        <w:rPr>
          <w:rFonts w:hint="eastAsia"/>
        </w:rPr>
        <w:t>从任何设备</w:t>
      </w:r>
      <w:r>
        <w:rPr>
          <w:rFonts w:hint="eastAsia"/>
          <w:lang w:eastAsia="zh-CN"/>
        </w:rPr>
        <w:t>进行</w:t>
      </w:r>
      <w:r>
        <w:rPr>
          <w:rFonts w:hint="eastAsia"/>
        </w:rPr>
        <w:t>安全访问</w:t>
      </w:r>
      <w:r w:rsidRPr="001B78F4">
        <w:rPr>
          <w:rFonts w:hint="eastAsia"/>
          <w:lang w:val="de-DE"/>
        </w:rPr>
        <w:t>，</w:t>
      </w:r>
      <w:r>
        <w:rPr>
          <w:rFonts w:hint="eastAsia"/>
          <w:lang w:eastAsia="zh-CN"/>
        </w:rPr>
        <w:t>有助于</w:t>
      </w:r>
      <w:r>
        <w:rPr>
          <w:rFonts w:hint="eastAsia"/>
        </w:rPr>
        <w:t>降低</w:t>
      </w:r>
      <w:r w:rsidRPr="001B78F4">
        <w:rPr>
          <w:rFonts w:hint="eastAsia"/>
          <w:lang w:val="de-DE"/>
        </w:rPr>
        <w:t>IT</w:t>
      </w:r>
      <w:r>
        <w:rPr>
          <w:rFonts w:hint="eastAsia"/>
        </w:rPr>
        <w:t>复杂性和成本。凭借西门子</w:t>
      </w:r>
      <w:r>
        <w:rPr>
          <w:rFonts w:hint="eastAsia"/>
        </w:rPr>
        <w:t>Teamcenter®</w:t>
      </w:r>
      <w:r>
        <w:rPr>
          <w:rFonts w:hint="eastAsia"/>
        </w:rPr>
        <w:t>软件和基础设施基于云的内置数据管理</w:t>
      </w:r>
      <w:r>
        <w:rPr>
          <w:rFonts w:hint="eastAsia"/>
          <w:lang w:eastAsia="zh-CN"/>
        </w:rPr>
        <w:t>能力</w:t>
      </w:r>
      <w:r>
        <w:rPr>
          <w:rFonts w:hint="eastAsia"/>
        </w:rPr>
        <w:t>，</w:t>
      </w:r>
      <w:r>
        <w:rPr>
          <w:rFonts w:hint="eastAsia"/>
          <w:lang w:eastAsia="zh-CN"/>
        </w:rPr>
        <w:t>用</w:t>
      </w:r>
      <w:r>
        <w:rPr>
          <w:rFonts w:hint="eastAsia"/>
        </w:rPr>
        <w:t>户可以随时随地跨工程和制造学科进行协作。</w:t>
      </w:r>
    </w:p>
    <w:p w14:paraId="7CEE04BB" w14:textId="67CB95E9" w:rsidR="00146040" w:rsidRPr="002F3816" w:rsidRDefault="00146040" w:rsidP="00146040">
      <w:pPr>
        <w:pStyle w:val="Bodytext"/>
      </w:pPr>
      <w:r w:rsidRPr="0076238E">
        <w:rPr>
          <w:rFonts w:eastAsia="Arial" w:hint="eastAsia"/>
        </w:rPr>
        <w:lastRenderedPageBreak/>
        <w:t>Solid Edge X</w:t>
      </w:r>
      <w:r w:rsidRPr="0076238E">
        <w:rPr>
          <w:rFonts w:ascii="宋体" w:hAnsi="宋体" w:cs="宋体" w:hint="eastAsia"/>
        </w:rPr>
        <w:t>中包含了新的人工智能</w:t>
      </w:r>
      <w:r>
        <w:rPr>
          <w:rFonts w:ascii="宋体" w:hAnsi="宋体" w:cs="宋体" w:hint="eastAsia"/>
          <w:lang w:eastAsia="zh-CN"/>
        </w:rPr>
        <w:t>能力</w:t>
      </w:r>
      <w:r w:rsidRPr="0076238E">
        <w:rPr>
          <w:rFonts w:ascii="宋体" w:hAnsi="宋体" w:cs="宋体" w:hint="eastAsia"/>
        </w:rPr>
        <w:t>，可提供实时帮助，并有助于减少对工程工作流程的干扰。这项新功能将于明年推出，提供应用内产品</w:t>
      </w:r>
      <w:r w:rsidR="001B78F4">
        <w:rPr>
          <w:rFonts w:ascii="宋体" w:hAnsi="宋体" w:cs="宋体" w:hint="eastAsia"/>
          <w:lang w:eastAsia="zh-CN"/>
        </w:rPr>
        <w:t>协助</w:t>
      </w:r>
      <w:r w:rsidRPr="0076238E">
        <w:rPr>
          <w:rFonts w:ascii="宋体" w:hAnsi="宋体" w:cs="宋体" w:hint="eastAsia"/>
        </w:rPr>
        <w:t>，使工程师和设计师能够</w:t>
      </w:r>
      <w:r>
        <w:rPr>
          <w:rFonts w:ascii="宋体" w:hAnsi="宋体" w:cs="宋体" w:hint="eastAsia"/>
          <w:lang w:eastAsia="zh-CN"/>
        </w:rPr>
        <w:t>更加</w:t>
      </w:r>
      <w:r w:rsidRPr="0076238E">
        <w:rPr>
          <w:rFonts w:ascii="宋体" w:hAnsi="宋体" w:cs="宋体" w:hint="eastAsia"/>
        </w:rPr>
        <w:t>专注于任务</w:t>
      </w:r>
      <w:r>
        <w:rPr>
          <w:rFonts w:ascii="宋体" w:hAnsi="宋体" w:cs="宋体" w:hint="eastAsia"/>
          <w:lang w:eastAsia="zh-CN"/>
        </w:rPr>
        <w:t>，</w:t>
      </w:r>
      <w:r w:rsidRPr="0076238E">
        <w:rPr>
          <w:rFonts w:ascii="宋体" w:hAnsi="宋体" w:cs="宋体" w:hint="eastAsia"/>
        </w:rPr>
        <w:t>并</w:t>
      </w:r>
      <w:r>
        <w:rPr>
          <w:rFonts w:ascii="宋体" w:hAnsi="宋体" w:cs="宋体" w:hint="eastAsia"/>
          <w:lang w:eastAsia="zh-CN"/>
        </w:rPr>
        <w:t>快速锁定</w:t>
      </w:r>
      <w:r w:rsidRPr="0076238E">
        <w:rPr>
          <w:rFonts w:ascii="宋体" w:hAnsi="宋体" w:cs="宋体" w:hint="eastAsia"/>
        </w:rPr>
        <w:t>所需</w:t>
      </w:r>
      <w:r w:rsidR="001B78F4">
        <w:rPr>
          <w:rFonts w:ascii="宋体" w:hAnsi="宋体" w:cs="宋体" w:hint="eastAsia"/>
          <w:lang w:eastAsia="zh-CN"/>
        </w:rPr>
        <w:t>功能</w:t>
      </w:r>
      <w:r w:rsidRPr="0076238E">
        <w:rPr>
          <w:rFonts w:ascii="宋体" w:hAnsi="宋体" w:cs="宋体" w:hint="eastAsia"/>
        </w:rPr>
        <w:t>，</w:t>
      </w:r>
      <w:r>
        <w:rPr>
          <w:rFonts w:ascii="宋体" w:hAnsi="宋体" w:cs="宋体" w:hint="eastAsia"/>
          <w:lang w:eastAsia="zh-CN"/>
        </w:rPr>
        <w:t>在</w:t>
      </w:r>
      <w:r w:rsidRPr="0076238E">
        <w:rPr>
          <w:rFonts w:ascii="宋体" w:hAnsi="宋体" w:cs="宋体" w:hint="eastAsia"/>
        </w:rPr>
        <w:t>减少中断</w:t>
      </w:r>
      <w:r>
        <w:rPr>
          <w:rFonts w:ascii="宋体" w:hAnsi="宋体" w:cs="宋体" w:hint="eastAsia"/>
          <w:lang w:eastAsia="zh-CN"/>
        </w:rPr>
        <w:t>的同时</w:t>
      </w:r>
      <w:r w:rsidR="001B78F4">
        <w:rPr>
          <w:rFonts w:ascii="宋体" w:hAnsi="宋体" w:cs="宋体" w:hint="eastAsia"/>
          <w:lang w:eastAsia="zh-CN"/>
        </w:rPr>
        <w:t>为其提供定制化的</w:t>
      </w:r>
      <w:r>
        <w:rPr>
          <w:rFonts w:ascii="宋体" w:hAnsi="宋体" w:cs="宋体" w:hint="eastAsia"/>
          <w:lang w:eastAsia="zh-CN"/>
        </w:rPr>
        <w:t>能力，</w:t>
      </w:r>
      <w:r w:rsidR="001B78F4">
        <w:rPr>
          <w:rFonts w:ascii="宋体" w:hAnsi="宋体" w:cs="宋体" w:hint="eastAsia"/>
          <w:lang w:eastAsia="zh-CN"/>
        </w:rPr>
        <w:t>助其即刻</w:t>
      </w:r>
      <w:r w:rsidRPr="0076238E">
        <w:rPr>
          <w:rFonts w:ascii="宋体" w:hAnsi="宋体" w:cs="宋体" w:hint="eastAsia"/>
        </w:rPr>
        <w:t>解决问题。</w:t>
      </w:r>
    </w:p>
    <w:p w14:paraId="52386887" w14:textId="77777777" w:rsidR="00146040" w:rsidRDefault="00146040" w:rsidP="00146040">
      <w:pPr>
        <w:pStyle w:val="Bodytext"/>
      </w:pPr>
    </w:p>
    <w:p w14:paraId="590EE0C7" w14:textId="77777777" w:rsidR="00146040" w:rsidRPr="0076238E" w:rsidRDefault="00146040" w:rsidP="00146040">
      <w:pPr>
        <w:pStyle w:val="Bodytext"/>
      </w:pPr>
      <w:r w:rsidRPr="0076238E">
        <w:rPr>
          <w:rFonts w:hint="eastAsia"/>
          <w:b/>
          <w:bCs/>
        </w:rPr>
        <w:t>加速并简化基于模型的定义（</w:t>
      </w:r>
      <w:r w:rsidRPr="0076238E">
        <w:rPr>
          <w:rFonts w:hint="eastAsia"/>
          <w:b/>
          <w:bCs/>
        </w:rPr>
        <w:t>MBD</w:t>
      </w:r>
      <w:r w:rsidRPr="0076238E">
        <w:rPr>
          <w:rFonts w:hint="eastAsia"/>
          <w:b/>
          <w:bCs/>
        </w:rPr>
        <w:t>）创建</w:t>
      </w:r>
      <w:r w:rsidRPr="0076238E">
        <w:rPr>
          <w:rFonts w:hint="eastAsia"/>
        </w:rPr>
        <w:t>：</w:t>
      </w:r>
      <w:r w:rsidRPr="0076238E">
        <w:rPr>
          <w:rFonts w:hint="eastAsia"/>
        </w:rPr>
        <w:t>Solid Edge 2025</w:t>
      </w:r>
      <w:r w:rsidRPr="0076238E">
        <w:rPr>
          <w:rFonts w:hint="eastAsia"/>
        </w:rPr>
        <w:t>中新的混合注释功能允许工程师通过高效、一体化的工作流程将尺寸和特征控制框插入设计中，该工作流程支持基于模型的描述，并提供快速准确地详细描述</w:t>
      </w:r>
      <w:r w:rsidRPr="0076238E">
        <w:rPr>
          <w:rFonts w:hint="eastAsia"/>
        </w:rPr>
        <w:t>3D</w:t>
      </w:r>
      <w:r w:rsidRPr="0076238E">
        <w:rPr>
          <w:rFonts w:hint="eastAsia"/>
        </w:rPr>
        <w:t>模型的工具。新的特征控制框和更新的表面纹理符号</w:t>
      </w:r>
      <w:r>
        <w:rPr>
          <w:rFonts w:hint="eastAsia"/>
          <w:lang w:eastAsia="zh-CN"/>
        </w:rPr>
        <w:t>能够</w:t>
      </w:r>
      <w:r w:rsidRPr="0076238E">
        <w:rPr>
          <w:rFonts w:hint="eastAsia"/>
        </w:rPr>
        <w:t>帮助用户遵守不断变化的标准，而自动标注尺寸有助于保持一致性并减少错误。</w:t>
      </w:r>
    </w:p>
    <w:p w14:paraId="2AD2150D" w14:textId="77777777" w:rsidR="00146040" w:rsidRPr="00915B6E" w:rsidRDefault="00146040" w:rsidP="00146040">
      <w:pPr>
        <w:pStyle w:val="Bodytext"/>
        <w:rPr>
          <w:i/>
          <w:iCs/>
        </w:rPr>
      </w:pPr>
    </w:p>
    <w:p w14:paraId="587E56A2" w14:textId="797D4978" w:rsidR="00146040" w:rsidRDefault="00146040" w:rsidP="00146040">
      <w:pPr>
        <w:pStyle w:val="Bodytext"/>
        <w:rPr>
          <w:lang w:eastAsia="zh-CN"/>
        </w:rPr>
      </w:pPr>
      <w:r w:rsidRPr="0076238E">
        <w:rPr>
          <w:rFonts w:hint="eastAsia"/>
          <w:b/>
          <w:bCs/>
        </w:rPr>
        <w:t>适应性和定制</w:t>
      </w:r>
      <w:r w:rsidRPr="0076238E">
        <w:rPr>
          <w:rFonts w:hint="eastAsia"/>
          <w:b/>
          <w:bCs/>
          <w:lang w:eastAsia="zh-CN"/>
        </w:rPr>
        <w:t>化</w:t>
      </w:r>
      <w:r>
        <w:rPr>
          <w:rFonts w:hint="eastAsia"/>
        </w:rPr>
        <w:t>：新的定制</w:t>
      </w:r>
      <w:r>
        <w:rPr>
          <w:rFonts w:hint="eastAsia"/>
          <w:lang w:eastAsia="zh-CN"/>
        </w:rPr>
        <w:t>化</w:t>
      </w:r>
      <w:r>
        <w:rPr>
          <w:rFonts w:hint="eastAsia"/>
        </w:rPr>
        <w:t>选项使用户更容易定制</w:t>
      </w:r>
      <w:r>
        <w:rPr>
          <w:rFonts w:hint="eastAsia"/>
        </w:rPr>
        <w:t>Solid Edge</w:t>
      </w:r>
      <w:r w:rsidR="001B78F4">
        <w:rPr>
          <w:rFonts w:hint="eastAsia"/>
          <w:lang w:eastAsia="zh-CN"/>
        </w:rPr>
        <w:t>的使用</w:t>
      </w:r>
      <w:r>
        <w:rPr>
          <w:rFonts w:hint="eastAsia"/>
        </w:rPr>
        <w:t>体验，并享受个性化的设计环境。借助重新设计的垂直命令栏和增强的上下文工具栏等功能，</w:t>
      </w:r>
      <w:r>
        <w:rPr>
          <w:rFonts w:hint="eastAsia"/>
          <w:lang w:eastAsia="zh-CN"/>
        </w:rPr>
        <w:t>用户</w:t>
      </w:r>
      <w:r>
        <w:rPr>
          <w:rFonts w:hint="eastAsia"/>
        </w:rPr>
        <w:t>可以简化工作流程并享受更大的灵活性。新的</w:t>
      </w:r>
      <w:r>
        <w:t>Discovery Center</w:t>
      </w:r>
      <w:r>
        <w:rPr>
          <w:rFonts w:hint="eastAsia"/>
        </w:rPr>
        <w:t>提供了一个</w:t>
      </w:r>
      <w:r>
        <w:rPr>
          <w:rFonts w:hint="eastAsia"/>
          <w:lang w:eastAsia="zh-CN"/>
        </w:rPr>
        <w:t>集成化</w:t>
      </w:r>
      <w:r>
        <w:rPr>
          <w:rFonts w:hint="eastAsia"/>
        </w:rPr>
        <w:t>中心，用户可以直接在产品中</w:t>
      </w:r>
      <w:r>
        <w:rPr>
          <w:rFonts w:hint="eastAsia"/>
          <w:lang w:eastAsia="zh-CN"/>
        </w:rPr>
        <w:t>无缝</w:t>
      </w:r>
      <w:r>
        <w:rPr>
          <w:rFonts w:hint="eastAsia"/>
        </w:rPr>
        <w:t>访问各种资源、学习材料和免费试用</w:t>
      </w:r>
      <w:r>
        <w:rPr>
          <w:rFonts w:hint="eastAsia"/>
          <w:lang w:eastAsia="zh-CN"/>
        </w:rPr>
        <w:t>信息。</w:t>
      </w:r>
    </w:p>
    <w:p w14:paraId="01CE6690" w14:textId="77777777" w:rsidR="00146040" w:rsidRDefault="00146040" w:rsidP="00146040">
      <w:pPr>
        <w:pStyle w:val="Bodytext"/>
        <w:rPr>
          <w:lang w:eastAsia="zh-CN"/>
        </w:rPr>
      </w:pPr>
    </w:p>
    <w:p w14:paraId="66415064" w14:textId="11468D9F" w:rsidR="00146040" w:rsidRPr="0076238E" w:rsidRDefault="00146040" w:rsidP="00146040">
      <w:pPr>
        <w:pStyle w:val="Bodytext"/>
        <w:rPr>
          <w:lang w:eastAsia="zh-CN"/>
        </w:rPr>
      </w:pPr>
      <w:r w:rsidRPr="0076238E">
        <w:rPr>
          <w:rFonts w:hint="eastAsia"/>
          <w:b/>
          <w:bCs/>
        </w:rPr>
        <w:t>高级钣金设计</w:t>
      </w:r>
      <w:r w:rsidRPr="0076238E">
        <w:rPr>
          <w:rFonts w:hint="eastAsia"/>
        </w:rPr>
        <w:t>：</w:t>
      </w:r>
      <w:r w:rsidRPr="0076238E">
        <w:rPr>
          <w:rFonts w:hint="eastAsia"/>
        </w:rPr>
        <w:t>Solid Edge</w:t>
      </w:r>
      <w:r w:rsidR="001B78F4">
        <w:rPr>
          <w:rFonts w:hint="eastAsia"/>
          <w:lang w:eastAsia="zh-CN"/>
        </w:rPr>
        <w:t>针对其</w:t>
      </w:r>
      <w:r w:rsidRPr="0076238E">
        <w:rPr>
          <w:rFonts w:hint="eastAsia"/>
        </w:rPr>
        <w:t>领先的钣金功能不断改进，简化了工作流程并提高了精度。</w:t>
      </w:r>
      <w:r w:rsidRPr="0076238E">
        <w:rPr>
          <w:rFonts w:hint="eastAsia"/>
        </w:rPr>
        <w:t>Solid Edge 2025</w:t>
      </w:r>
      <w:r w:rsidRPr="0076238E">
        <w:rPr>
          <w:rFonts w:hint="eastAsia"/>
        </w:rPr>
        <w:t>版本的更新包括对复杂几何形状的支持，提供了改进的弯曲计算，使创建精确的钣金零件变得更加容易。弯曲扣除和弯曲余量</w:t>
      </w:r>
      <w:r>
        <w:rPr>
          <w:rFonts w:hint="eastAsia"/>
          <w:lang w:eastAsia="zh-CN"/>
        </w:rPr>
        <w:t>能够</w:t>
      </w:r>
      <w:r w:rsidRPr="0076238E">
        <w:rPr>
          <w:rFonts w:hint="eastAsia"/>
        </w:rPr>
        <w:t>控制与制造和工具相关的材料条件。新的蚀刻功能现在支持弯曲和曲面，</w:t>
      </w:r>
      <w:r w:rsidR="001B78F4">
        <w:rPr>
          <w:rFonts w:hint="eastAsia"/>
          <w:lang w:eastAsia="zh-CN"/>
        </w:rPr>
        <w:t>可</w:t>
      </w:r>
      <w:r w:rsidRPr="0076238E">
        <w:rPr>
          <w:rFonts w:hint="eastAsia"/>
        </w:rPr>
        <w:t>自动在所有相关面上放置蚀刻，而增强的弯曲支持显示了详细的属性和计算方法。</w:t>
      </w:r>
    </w:p>
    <w:p w14:paraId="72B6015E" w14:textId="77777777" w:rsidR="00146040" w:rsidRDefault="00146040" w:rsidP="00146040">
      <w:pPr>
        <w:pStyle w:val="Bodytext"/>
      </w:pPr>
    </w:p>
    <w:p w14:paraId="23F3A23F" w14:textId="56788AB0" w:rsidR="00146040" w:rsidRPr="00E22E1F" w:rsidRDefault="00146040" w:rsidP="00146040">
      <w:pPr>
        <w:pStyle w:val="Bodytext"/>
        <w:rPr>
          <w:b/>
          <w:bCs/>
        </w:rPr>
      </w:pPr>
      <w:r w:rsidRPr="00E22E1F">
        <w:rPr>
          <w:rFonts w:hint="eastAsia"/>
          <w:b/>
          <w:bCs/>
        </w:rPr>
        <w:t>连接、协作、分享</w:t>
      </w:r>
      <w:r>
        <w:rPr>
          <w:rFonts w:hint="eastAsia"/>
          <w:b/>
          <w:bCs/>
          <w:lang w:eastAsia="zh-CN"/>
        </w:rPr>
        <w:t xml:space="preserve"> </w:t>
      </w:r>
      <w:r w:rsidRPr="000F439F">
        <w:rPr>
          <w:b/>
          <w:bCs/>
        </w:rPr>
        <w:t>– anytime, anywhere</w:t>
      </w:r>
    </w:p>
    <w:p w14:paraId="54A4087A" w14:textId="5AB3CB7A" w:rsidR="00146040" w:rsidRDefault="00146040" w:rsidP="00146040">
      <w:pPr>
        <w:pStyle w:val="Bodytext"/>
        <w:rPr>
          <w:lang w:val="de-DE" w:eastAsia="zh-CN"/>
        </w:rPr>
      </w:pPr>
      <w:r>
        <w:rPr>
          <w:rFonts w:hint="eastAsia"/>
        </w:rPr>
        <w:t>Solid Edge</w:t>
      </w:r>
      <w:r>
        <w:rPr>
          <w:rFonts w:hint="eastAsia"/>
        </w:rPr>
        <w:t>支持与西门子协作服务</w:t>
      </w:r>
      <w:r>
        <w:rPr>
          <w:rFonts w:hint="eastAsia"/>
        </w:rPr>
        <w:t>Teamcenter®Share</w:t>
      </w:r>
      <w:r>
        <w:rPr>
          <w:rFonts w:hint="eastAsia"/>
        </w:rPr>
        <w:t>应用程序集成的工具，</w:t>
      </w:r>
      <w:r>
        <w:rPr>
          <w:rFonts w:hint="eastAsia"/>
        </w:rPr>
        <w:t>Teamcenter®Share</w:t>
      </w:r>
      <w:r>
        <w:rPr>
          <w:rFonts w:hint="eastAsia"/>
        </w:rPr>
        <w:t>是西门子</w:t>
      </w:r>
      <w:r>
        <w:rPr>
          <w:rFonts w:hint="eastAsia"/>
        </w:rPr>
        <w:t>Xcelerator</w:t>
      </w:r>
      <w:r w:rsidRPr="00E22E1F">
        <w:t xml:space="preserve"> </w:t>
      </w:r>
      <w:r>
        <w:t>as a Service</w:t>
      </w:r>
      <w:r>
        <w:rPr>
          <w:rFonts w:hint="eastAsia"/>
        </w:rPr>
        <w:t>的一部分</w:t>
      </w:r>
      <w:r>
        <w:rPr>
          <w:rFonts w:hint="eastAsia"/>
          <w:lang w:eastAsia="zh-CN"/>
        </w:rPr>
        <w:t>，</w:t>
      </w:r>
      <w:r>
        <w:rPr>
          <w:rFonts w:hint="eastAsia"/>
        </w:rPr>
        <w:t>允许用户在</w:t>
      </w:r>
      <w:r>
        <w:rPr>
          <w:rFonts w:hint="eastAsia"/>
        </w:rPr>
        <w:t>Solid Edge</w:t>
      </w:r>
      <w:r>
        <w:rPr>
          <w:rFonts w:hint="eastAsia"/>
        </w:rPr>
        <w:t>中无缝协作组装和跟踪任务，并根据需要创建、编辑和删除项目。使用该服务可以根据需要共享数据，该服务现在支持高达</w:t>
      </w:r>
      <w:r>
        <w:rPr>
          <w:rFonts w:hint="eastAsia"/>
        </w:rPr>
        <w:t>500Gb</w:t>
      </w:r>
      <w:r>
        <w:rPr>
          <w:rFonts w:hint="eastAsia"/>
        </w:rPr>
        <w:t>的数据集。</w:t>
      </w:r>
    </w:p>
    <w:p w14:paraId="33E61600" w14:textId="77777777" w:rsidR="00146040" w:rsidRDefault="00146040" w:rsidP="00146040">
      <w:pPr>
        <w:pStyle w:val="Bodytext"/>
        <w:rPr>
          <w:lang w:val="de-DE" w:eastAsia="zh-CN"/>
        </w:rPr>
      </w:pPr>
    </w:p>
    <w:p w14:paraId="1CE6C423" w14:textId="41FE94D8" w:rsidR="00146040" w:rsidRPr="00E22E1F" w:rsidRDefault="00146040" w:rsidP="00146040">
      <w:pPr>
        <w:pStyle w:val="Bodytext"/>
      </w:pPr>
      <w:r w:rsidRPr="00E22E1F">
        <w:rPr>
          <w:rFonts w:hint="eastAsia"/>
        </w:rPr>
        <w:t>对于希望推进数字化转型的</w:t>
      </w:r>
      <w:r>
        <w:rPr>
          <w:rFonts w:hint="eastAsia"/>
          <w:lang w:eastAsia="zh-CN"/>
        </w:rPr>
        <w:t>企业</w:t>
      </w:r>
      <w:r w:rsidRPr="00E22E1F">
        <w:rPr>
          <w:rFonts w:hint="eastAsia"/>
        </w:rPr>
        <w:t>来说，</w:t>
      </w:r>
      <w:r w:rsidR="001B78F4">
        <w:rPr>
          <w:rFonts w:hint="eastAsia"/>
          <w:lang w:eastAsia="zh-CN"/>
        </w:rPr>
        <w:t>新版</w:t>
      </w:r>
      <w:r w:rsidRPr="00E22E1F">
        <w:rPr>
          <w:rFonts w:hint="eastAsia"/>
        </w:rPr>
        <w:t>Solid Edge</w:t>
      </w:r>
      <w:r w:rsidRPr="00E22E1F">
        <w:rPr>
          <w:rFonts w:hint="eastAsia"/>
        </w:rPr>
        <w:t>还简化了与西门子</w:t>
      </w:r>
      <w:r w:rsidRPr="00E22E1F">
        <w:rPr>
          <w:rFonts w:hint="eastAsia"/>
        </w:rPr>
        <w:t>Teamcenter</w:t>
      </w:r>
      <w:r w:rsidRPr="00E22E1F">
        <w:rPr>
          <w:rFonts w:hint="eastAsia"/>
        </w:rPr>
        <w:t>软件集成进行产品生命周期管理（</w:t>
      </w:r>
      <w:r w:rsidRPr="00E22E1F">
        <w:rPr>
          <w:rFonts w:hint="eastAsia"/>
        </w:rPr>
        <w:t>PLM</w:t>
      </w:r>
      <w:r w:rsidRPr="00E22E1F">
        <w:rPr>
          <w:rFonts w:hint="eastAsia"/>
        </w:rPr>
        <w:t>）时的操作。托管数据现在打开速度提高了</w:t>
      </w:r>
      <w:r w:rsidRPr="00E22E1F">
        <w:rPr>
          <w:rFonts w:hint="eastAsia"/>
        </w:rPr>
        <w:t>50%</w:t>
      </w:r>
      <w:r w:rsidRPr="00E22E1F">
        <w:rPr>
          <w:rFonts w:hint="eastAsia"/>
        </w:rPr>
        <w:t>，下载速度加快，使用户能够更快地处理复杂的数据集。</w:t>
      </w:r>
    </w:p>
    <w:p w14:paraId="5BFF26CA" w14:textId="77777777" w:rsidR="00146040" w:rsidRDefault="00146040" w:rsidP="00146040">
      <w:pPr>
        <w:pStyle w:val="Bodytext"/>
      </w:pPr>
    </w:p>
    <w:p w14:paraId="667FF670" w14:textId="3C0B9829" w:rsidR="00146040" w:rsidRDefault="00146040" w:rsidP="00146040">
      <w:pPr>
        <w:pStyle w:val="Bodytext"/>
      </w:pPr>
      <w:r>
        <w:rPr>
          <w:rFonts w:hint="eastAsia"/>
        </w:rPr>
        <w:lastRenderedPageBreak/>
        <w:t>此</w:t>
      </w:r>
      <w:r>
        <w:rPr>
          <w:rFonts w:hint="eastAsia"/>
          <w:lang w:eastAsia="zh-CN"/>
        </w:rPr>
        <w:t>次</w:t>
      </w:r>
      <w:r>
        <w:rPr>
          <w:rFonts w:hint="eastAsia"/>
        </w:rPr>
        <w:t>更新还增强了使用</w:t>
      </w:r>
      <w:r>
        <w:rPr>
          <w:rFonts w:hint="eastAsia"/>
        </w:rPr>
        <w:t>Teamcenter</w:t>
      </w:r>
      <w:r>
        <w:rPr>
          <w:rFonts w:hint="eastAsia"/>
        </w:rPr>
        <w:t>的</w:t>
      </w:r>
      <w:hyperlink r:id="rId8" w:history="1">
        <w:r w:rsidRPr="00E22E1F">
          <w:rPr>
            <w:rStyle w:val="Hyperlink"/>
            <w:rFonts w:hint="eastAsia"/>
          </w:rPr>
          <w:t>集成物料管理</w:t>
        </w:r>
      </w:hyperlink>
      <w:r>
        <w:rPr>
          <w:rFonts w:hint="eastAsia"/>
        </w:rPr>
        <w:t>功能定义和管理物料定义的能力。这使客户能够定义受管理的材料定义，从而控制关键数据的准确性、一致性、可追溯性和安全性，</w:t>
      </w:r>
      <w:r w:rsidR="001B78F4">
        <w:rPr>
          <w:rFonts w:hint="eastAsia"/>
          <w:lang w:eastAsia="zh-CN"/>
        </w:rPr>
        <w:t>在</w:t>
      </w:r>
      <w:r>
        <w:rPr>
          <w:rFonts w:hint="eastAsia"/>
        </w:rPr>
        <w:t>优化材料使用</w:t>
      </w:r>
      <w:r w:rsidR="001B78F4">
        <w:rPr>
          <w:rFonts w:hint="eastAsia"/>
          <w:lang w:eastAsia="zh-CN"/>
        </w:rPr>
        <w:t>的同时</w:t>
      </w:r>
      <w:r>
        <w:rPr>
          <w:rFonts w:hint="eastAsia"/>
        </w:rPr>
        <w:t>减少浪费，并通过准确、环保的材料选择帮助客户实现可持续</w:t>
      </w:r>
      <w:r w:rsidR="001B78F4">
        <w:rPr>
          <w:rFonts w:hint="eastAsia"/>
          <w:lang w:eastAsia="zh-CN"/>
        </w:rPr>
        <w:t>的</w:t>
      </w:r>
      <w:r>
        <w:rPr>
          <w:rFonts w:hint="eastAsia"/>
        </w:rPr>
        <w:t>发展目标。</w:t>
      </w:r>
    </w:p>
    <w:p w14:paraId="561E0579" w14:textId="77777777" w:rsidR="00146040" w:rsidRDefault="00146040" w:rsidP="00146040">
      <w:pPr>
        <w:pStyle w:val="Bodytext"/>
      </w:pPr>
    </w:p>
    <w:p w14:paraId="58C4C42E" w14:textId="77777777" w:rsidR="00146040" w:rsidRPr="005F3B12" w:rsidRDefault="00146040" w:rsidP="00146040">
      <w:pPr>
        <w:pStyle w:val="Bodytext"/>
        <w:rPr>
          <w:b/>
          <w:bCs/>
        </w:rPr>
      </w:pPr>
      <w:r w:rsidRPr="005F3B12">
        <w:rPr>
          <w:rFonts w:hint="eastAsia"/>
          <w:b/>
          <w:bCs/>
        </w:rPr>
        <w:t>基于云的</w:t>
      </w:r>
      <w:r w:rsidRPr="005F3B12">
        <w:rPr>
          <w:rFonts w:hint="eastAsia"/>
          <w:b/>
          <w:bCs/>
        </w:rPr>
        <w:t>Capital X</w:t>
      </w:r>
      <w:r w:rsidRPr="005F3B12">
        <w:rPr>
          <w:rFonts w:hint="eastAsia"/>
          <w:b/>
          <w:bCs/>
        </w:rPr>
        <w:t>电气原理图</w:t>
      </w:r>
    </w:p>
    <w:p w14:paraId="0FA6EEA8" w14:textId="5DBCAB7D" w:rsidR="00146040" w:rsidRPr="005F3B12" w:rsidRDefault="00146040" w:rsidP="00146040">
      <w:pPr>
        <w:pStyle w:val="Bodytext"/>
      </w:pPr>
      <w:r>
        <w:rPr>
          <w:rFonts w:hint="eastAsia"/>
        </w:rPr>
        <w:t>Solid Edge 2025</w:t>
      </w:r>
      <w:r>
        <w:rPr>
          <w:rFonts w:hint="eastAsia"/>
          <w:lang w:eastAsia="zh-CN"/>
        </w:rPr>
        <w:t>可</w:t>
      </w:r>
      <w:r>
        <w:rPr>
          <w:rFonts w:hint="eastAsia"/>
        </w:rPr>
        <w:t>与</w:t>
      </w:r>
      <w:r>
        <w:rPr>
          <w:rFonts w:hint="eastAsia"/>
        </w:rPr>
        <w:t>Capital</w:t>
      </w:r>
      <w:r>
        <w:rPr>
          <w:rFonts w:hint="eastAsia"/>
        </w:rPr>
        <w:t>™</w:t>
      </w:r>
      <w:r>
        <w:rPr>
          <w:rFonts w:hint="eastAsia"/>
        </w:rPr>
        <w:t>Electra</w:t>
      </w:r>
      <w:r>
        <w:rPr>
          <w:rFonts w:hint="eastAsia"/>
        </w:rPr>
        <w:t>™</w:t>
      </w:r>
      <w:r>
        <w:rPr>
          <w:rFonts w:hint="eastAsia"/>
        </w:rPr>
        <w:t>X</w:t>
      </w:r>
      <w:r>
        <w:rPr>
          <w:rFonts w:hint="eastAsia"/>
        </w:rPr>
        <w:t>软件</w:t>
      </w:r>
      <w:r>
        <w:rPr>
          <w:rFonts w:hint="eastAsia"/>
          <w:lang w:eastAsia="zh-CN"/>
        </w:rPr>
        <w:t>相</w:t>
      </w:r>
      <w:r>
        <w:rPr>
          <w:rFonts w:hint="eastAsia"/>
        </w:rPr>
        <w:t>集成，</w:t>
      </w:r>
      <w:r>
        <w:rPr>
          <w:rFonts w:hint="eastAsia"/>
        </w:rPr>
        <w:t>Capital</w:t>
      </w:r>
      <w:r>
        <w:rPr>
          <w:rFonts w:hint="eastAsia"/>
          <w:lang w:eastAsia="zh-CN"/>
        </w:rPr>
        <w:t xml:space="preserve"> X</w:t>
      </w:r>
      <w:r>
        <w:rPr>
          <w:rFonts w:hint="eastAsia"/>
        </w:rPr>
        <w:t>西门子</w:t>
      </w:r>
      <w:r>
        <w:rPr>
          <w:rFonts w:hint="eastAsia"/>
          <w:lang w:eastAsia="zh-CN"/>
        </w:rPr>
        <w:t>新</w:t>
      </w:r>
      <w:r>
        <w:rPr>
          <w:rFonts w:hint="eastAsia"/>
        </w:rPr>
        <w:t>推出的云原生电气设计工具，可让设计师和工程师快速高效地创建电气原理图。</w:t>
      </w:r>
      <w:r>
        <w:rPr>
          <w:rFonts w:hint="eastAsia"/>
        </w:rPr>
        <w:t>Capital Electra X</w:t>
      </w:r>
      <w:r>
        <w:rPr>
          <w:rFonts w:hint="eastAsia"/>
        </w:rPr>
        <w:t>可在任何设备上使用，</w:t>
      </w:r>
      <w:r>
        <w:rPr>
          <w:rFonts w:hint="eastAsia"/>
          <w:lang w:eastAsia="zh-CN"/>
        </w:rPr>
        <w:t>其</w:t>
      </w:r>
      <w:r>
        <w:rPr>
          <w:rFonts w:hint="eastAsia"/>
        </w:rPr>
        <w:t>提供了一个直观易用的平台来增强电气设计能力，从而改善工作流程并降低管理成本。</w:t>
      </w:r>
    </w:p>
    <w:p w14:paraId="121E639F" w14:textId="77777777" w:rsidR="00146040" w:rsidRPr="00915B6E" w:rsidRDefault="00146040" w:rsidP="00146040">
      <w:pPr>
        <w:pStyle w:val="Bodytext"/>
        <w:rPr>
          <w:b/>
          <w:bCs/>
        </w:rPr>
      </w:pPr>
    </w:p>
    <w:p w14:paraId="0AAB4FA0" w14:textId="433D7936" w:rsidR="00146040" w:rsidRDefault="00146040" w:rsidP="00146040">
      <w:pPr>
        <w:pStyle w:val="Bodytext"/>
      </w:pPr>
      <w:r w:rsidRPr="005F3B12">
        <w:rPr>
          <w:rFonts w:hint="eastAsia"/>
          <w:b/>
          <w:bCs/>
        </w:rPr>
        <w:t>智能和简化的加工</w:t>
      </w:r>
      <w:r w:rsidRPr="005F3B12">
        <w:rPr>
          <w:rFonts w:hint="eastAsia"/>
          <w:b/>
          <w:bCs/>
          <w:lang w:eastAsia="zh-CN"/>
        </w:rPr>
        <w:t>能力</w:t>
      </w:r>
      <w:r w:rsidRPr="005F3B12">
        <w:rPr>
          <w:rFonts w:hint="eastAsia"/>
        </w:rPr>
        <w:t>：</w:t>
      </w:r>
      <w:hyperlink r:id="rId9" w:history="1">
        <w:r w:rsidRPr="005F3B12">
          <w:rPr>
            <w:rStyle w:val="Hyperlink"/>
            <w:rFonts w:hint="eastAsia"/>
          </w:rPr>
          <w:t>Solid Edge®CAM Pro</w:t>
        </w:r>
      </w:hyperlink>
      <w:r>
        <w:rPr>
          <w:rFonts w:hint="eastAsia"/>
          <w:lang w:eastAsia="zh-CN"/>
        </w:rPr>
        <w:t>软件</w:t>
      </w:r>
      <w:r w:rsidRPr="005F3B12">
        <w:rPr>
          <w:rFonts w:hint="eastAsia"/>
        </w:rPr>
        <w:t>通过新的智能辅助功能增强了零件编程和加工性能，自动推荐最佳操作，简化了刀具路径创建</w:t>
      </w:r>
      <w:r>
        <w:rPr>
          <w:rFonts w:hint="eastAsia"/>
          <w:lang w:eastAsia="zh-CN"/>
        </w:rPr>
        <w:t>以及</w:t>
      </w:r>
      <w:r w:rsidRPr="005F3B12">
        <w:rPr>
          <w:rFonts w:hint="eastAsia"/>
        </w:rPr>
        <w:t>编程过程，</w:t>
      </w:r>
      <w:r w:rsidR="001B78F4">
        <w:rPr>
          <w:rFonts w:hint="eastAsia"/>
          <w:lang w:eastAsia="zh-CN"/>
        </w:rPr>
        <w:t>其</w:t>
      </w:r>
      <w:r w:rsidRPr="005F3B12">
        <w:rPr>
          <w:rFonts w:hint="eastAsia"/>
        </w:rPr>
        <w:t>高级快速粗加工和锯齿形铣削功能简化了偏置粗加工和端面铣削。自动孔加工也使选择槽、台阶和孔等棱柱形特征变得轻而易举。</w:t>
      </w:r>
    </w:p>
    <w:p w14:paraId="03CAADE8" w14:textId="77777777" w:rsidR="001B78F4" w:rsidRPr="001B78F4" w:rsidRDefault="001B78F4" w:rsidP="00146040">
      <w:pPr>
        <w:pStyle w:val="Bodytext"/>
      </w:pPr>
    </w:p>
    <w:p w14:paraId="691A767A" w14:textId="77777777" w:rsidR="00146040" w:rsidRPr="005F3B12" w:rsidRDefault="00146040" w:rsidP="00146040">
      <w:pPr>
        <w:pStyle w:val="Bodytext"/>
        <w:rPr>
          <w:b/>
          <w:bCs/>
        </w:rPr>
      </w:pPr>
      <w:r w:rsidRPr="005F3B12">
        <w:rPr>
          <w:rFonts w:hint="eastAsia"/>
          <w:b/>
          <w:bCs/>
        </w:rPr>
        <w:t>更快的网格生成，流动和热</w:t>
      </w:r>
      <w:r w:rsidRPr="005F3B12">
        <w:rPr>
          <w:rFonts w:hint="eastAsia"/>
          <w:b/>
          <w:bCs/>
          <w:lang w:eastAsia="zh-CN"/>
        </w:rPr>
        <w:t>仿真</w:t>
      </w:r>
    </w:p>
    <w:p w14:paraId="37401FDB" w14:textId="6F02F451" w:rsidR="00146040" w:rsidRPr="0055651C" w:rsidRDefault="00146040" w:rsidP="00146040">
      <w:pPr>
        <w:pStyle w:val="Bodytext"/>
        <w:rPr>
          <w:lang w:eastAsia="zh-CN"/>
        </w:rPr>
      </w:pPr>
      <w:r>
        <w:rPr>
          <w:rFonts w:hint="eastAsia"/>
          <w:lang w:eastAsia="zh-CN"/>
        </w:rPr>
        <w:t>新版本</w:t>
      </w:r>
      <w:r>
        <w:rPr>
          <w:rFonts w:hint="eastAsia"/>
        </w:rPr>
        <w:t>改进了与</w:t>
      </w:r>
      <w:hyperlink r:id="rId10" w:history="1">
        <w:r w:rsidRPr="005F3B12">
          <w:rPr>
            <w:rStyle w:val="Hyperlink"/>
            <w:rFonts w:hint="eastAsia"/>
          </w:rPr>
          <w:t>Simcenter</w:t>
        </w:r>
        <w:r w:rsidRPr="005F3B12">
          <w:rPr>
            <w:rStyle w:val="Hyperlink"/>
            <w:rFonts w:hint="eastAsia"/>
          </w:rPr>
          <w:t>™</w:t>
        </w:r>
        <w:r w:rsidRPr="005F3B12">
          <w:rPr>
            <w:rStyle w:val="Hyperlink"/>
            <w:rFonts w:hint="eastAsia"/>
          </w:rPr>
          <w:t>FLOEFD</w:t>
        </w:r>
        <w:r w:rsidRPr="005F3B12">
          <w:rPr>
            <w:rStyle w:val="Hyperlink"/>
            <w:rFonts w:hint="eastAsia"/>
          </w:rPr>
          <w:t>™</w:t>
        </w:r>
        <w:r w:rsidRPr="005F3B12">
          <w:rPr>
            <w:rStyle w:val="Hyperlink"/>
            <w:rFonts w:hint="eastAsia"/>
          </w:rPr>
          <w:t>for Solid Edge®</w:t>
        </w:r>
      </w:hyperlink>
      <w:r>
        <w:rPr>
          <w:rFonts w:hint="eastAsia"/>
        </w:rPr>
        <w:t>软件的集成，允许直接导入复杂的</w:t>
      </w:r>
      <w:r>
        <w:rPr>
          <w:rFonts w:hint="eastAsia"/>
        </w:rPr>
        <w:t>CAD</w:t>
      </w:r>
      <w:r>
        <w:rPr>
          <w:rFonts w:hint="eastAsia"/>
        </w:rPr>
        <w:t>模型进行分析，节省了仿真设置过程中的时间。简化的流体流动和传热分析</w:t>
      </w:r>
      <w:r w:rsidR="001B78F4">
        <w:rPr>
          <w:rFonts w:hint="eastAsia"/>
          <w:lang w:eastAsia="zh-CN"/>
        </w:rPr>
        <w:t>可快速</w:t>
      </w:r>
      <w:r>
        <w:rPr>
          <w:rFonts w:hint="eastAsia"/>
        </w:rPr>
        <w:t>评估产品在各种条件下的性能。收敛、刻面和</w:t>
      </w:r>
      <w:r>
        <w:rPr>
          <w:rFonts w:hint="eastAsia"/>
        </w:rPr>
        <w:t>STL</w:t>
      </w:r>
      <w:r>
        <w:rPr>
          <w:rFonts w:hint="eastAsia"/>
        </w:rPr>
        <w:t>几何体的网格生成现在甚至更快。有了新的模板和工具，</w:t>
      </w:r>
      <w:r>
        <w:rPr>
          <w:rFonts w:hint="eastAsia"/>
          <w:lang w:eastAsia="zh-CN"/>
        </w:rPr>
        <w:t>可以更容易地设定</w:t>
      </w:r>
      <w:r>
        <w:rPr>
          <w:rFonts w:hint="eastAsia"/>
        </w:rPr>
        <w:t>复杂</w:t>
      </w:r>
      <w:r>
        <w:rPr>
          <w:rFonts w:hint="eastAsia"/>
          <w:lang w:eastAsia="zh-CN"/>
        </w:rPr>
        <w:t>仿真。</w:t>
      </w:r>
    </w:p>
    <w:p w14:paraId="3212DFDD" w14:textId="77777777" w:rsidR="00146040" w:rsidRDefault="00146040" w:rsidP="00146040">
      <w:pPr>
        <w:pStyle w:val="Bodytext"/>
        <w:rPr>
          <w:b/>
          <w:bCs/>
        </w:rPr>
      </w:pPr>
    </w:p>
    <w:p w14:paraId="1922E9D2" w14:textId="77777777" w:rsidR="00146040" w:rsidRPr="005F3B12" w:rsidRDefault="00146040" w:rsidP="00146040">
      <w:pPr>
        <w:pStyle w:val="Bodytext"/>
        <w:rPr>
          <w:b/>
          <w:bCs/>
        </w:rPr>
      </w:pPr>
      <w:r w:rsidRPr="005F3B12">
        <w:rPr>
          <w:rFonts w:hint="eastAsia"/>
          <w:b/>
          <w:bCs/>
        </w:rPr>
        <w:t>利用</w:t>
      </w:r>
      <w:r w:rsidRPr="005F3B12">
        <w:rPr>
          <w:rFonts w:hint="eastAsia"/>
          <w:b/>
          <w:bCs/>
        </w:rPr>
        <w:t>NX</w:t>
      </w:r>
      <w:r w:rsidRPr="005F3B12">
        <w:rPr>
          <w:rFonts w:hint="eastAsia"/>
          <w:b/>
          <w:bCs/>
        </w:rPr>
        <w:t>互操作性和</w:t>
      </w:r>
      <w:r w:rsidRPr="005F3B12">
        <w:rPr>
          <w:rFonts w:hint="eastAsia"/>
          <w:b/>
          <w:bCs/>
        </w:rPr>
        <w:t>IFC</w:t>
      </w:r>
      <w:r w:rsidRPr="005F3B12">
        <w:rPr>
          <w:rFonts w:hint="eastAsia"/>
          <w:b/>
          <w:bCs/>
        </w:rPr>
        <w:t>文件支持优化设计项目</w:t>
      </w:r>
    </w:p>
    <w:p w14:paraId="6B70CA2B" w14:textId="77777777" w:rsidR="00146040" w:rsidRPr="005F3B12" w:rsidRDefault="00146040" w:rsidP="00146040">
      <w:pPr>
        <w:pStyle w:val="Bodytext"/>
        <w:rPr>
          <w:rStyle w:val="Hyperlink"/>
          <w:color w:val="auto"/>
          <w:u w:val="none"/>
        </w:rPr>
      </w:pPr>
      <w:r>
        <w:rPr>
          <w:rFonts w:hint="eastAsia"/>
        </w:rPr>
        <w:t>Solid Edge</w:t>
      </w:r>
      <w:r>
        <w:rPr>
          <w:rFonts w:hint="eastAsia"/>
        </w:rPr>
        <w:t>和</w:t>
      </w:r>
      <w:r>
        <w:rPr>
          <w:rFonts w:hint="eastAsia"/>
        </w:rPr>
        <w:t>NX</w:t>
      </w:r>
      <w:r>
        <w:rPr>
          <w:rFonts w:hint="eastAsia"/>
        </w:rPr>
        <w:t>之间的互操作性使工程师能够重用数据，并与满足其需求的软件无缝协作。在</w:t>
      </w:r>
      <w:r>
        <w:rPr>
          <w:rFonts w:hint="eastAsia"/>
        </w:rPr>
        <w:t>Solid Edge</w:t>
      </w:r>
      <w:r>
        <w:rPr>
          <w:rFonts w:hint="eastAsia"/>
        </w:rPr>
        <w:t>和</w:t>
      </w:r>
      <w:r>
        <w:rPr>
          <w:rFonts w:hint="eastAsia"/>
        </w:rPr>
        <w:t>NX</w:t>
      </w:r>
      <w:r>
        <w:rPr>
          <w:rFonts w:hint="eastAsia"/>
        </w:rPr>
        <w:t>之间轻松传输剖面图、高级</w:t>
      </w:r>
      <w:r>
        <w:rPr>
          <w:rFonts w:hint="eastAsia"/>
        </w:rPr>
        <w:t>PMI</w:t>
      </w:r>
      <w:r>
        <w:rPr>
          <w:rFonts w:hint="eastAsia"/>
        </w:rPr>
        <w:t>、运动学数据等。新的增强功能支持导入和导出国际基础类（</w:t>
      </w:r>
      <w:r>
        <w:rPr>
          <w:rFonts w:hint="eastAsia"/>
        </w:rPr>
        <w:t>IFC</w:t>
      </w:r>
      <w:r>
        <w:rPr>
          <w:rFonts w:hint="eastAsia"/>
        </w:rPr>
        <w:t>）文件类型，</w:t>
      </w:r>
      <w:r>
        <w:rPr>
          <w:rFonts w:hint="eastAsia"/>
        </w:rPr>
        <w:t>IFC</w:t>
      </w:r>
      <w:r>
        <w:rPr>
          <w:rFonts w:hint="eastAsia"/>
          <w:lang w:eastAsia="zh-CN"/>
        </w:rPr>
        <w:t>文件</w:t>
      </w:r>
      <w:r>
        <w:rPr>
          <w:rFonts w:hint="eastAsia"/>
        </w:rPr>
        <w:t>是建筑行业的标准，允许用户存储和交换有关建筑项目的信息，而无需翻译。</w:t>
      </w:r>
    </w:p>
    <w:p w14:paraId="3EEA9958" w14:textId="77777777" w:rsidR="00216898" w:rsidRDefault="00216898" w:rsidP="00146040">
      <w:pPr>
        <w:pStyle w:val="Bodytext"/>
        <w:rPr>
          <w:lang w:eastAsia="zh-CN"/>
        </w:rPr>
      </w:pPr>
    </w:p>
    <w:p w14:paraId="6108CC41" w14:textId="6D24FC29" w:rsidR="00146040" w:rsidRDefault="00146040" w:rsidP="00146040">
      <w:pPr>
        <w:pStyle w:val="Bodytext"/>
      </w:pPr>
      <w:r w:rsidRPr="005F3B12">
        <w:rPr>
          <w:rFonts w:hint="eastAsia"/>
        </w:rPr>
        <w:t>了解</w:t>
      </w:r>
      <w:r>
        <w:rPr>
          <w:rFonts w:hint="eastAsia"/>
          <w:lang w:eastAsia="zh-CN"/>
        </w:rPr>
        <w:t>更多关于</w:t>
      </w:r>
      <w:r>
        <w:rPr>
          <w:rFonts w:hint="eastAsia"/>
          <w:lang w:eastAsia="zh-CN"/>
        </w:rPr>
        <w:t xml:space="preserve">2025 </w:t>
      </w:r>
      <w:r w:rsidRPr="005F3B12">
        <w:rPr>
          <w:rFonts w:hint="eastAsia"/>
        </w:rPr>
        <w:t>Solid Edge</w:t>
      </w:r>
      <w:r>
        <w:rPr>
          <w:rFonts w:hint="eastAsia"/>
          <w:lang w:eastAsia="zh-CN"/>
        </w:rPr>
        <w:t>以及</w:t>
      </w:r>
      <w:r w:rsidRPr="005F3B12">
        <w:rPr>
          <w:rFonts w:hint="eastAsia"/>
        </w:rPr>
        <w:t>Solid Edge X</w:t>
      </w:r>
      <w:r w:rsidRPr="005F3B12">
        <w:rPr>
          <w:rFonts w:hint="eastAsia"/>
        </w:rPr>
        <w:t>，请访问：</w:t>
      </w:r>
      <w:r w:rsidRPr="005F3B12">
        <w:rPr>
          <w:rStyle w:val="Hyperlink"/>
          <w:rFonts w:hint="eastAsia"/>
        </w:rPr>
        <w:t>www.Siemens.com/Solid-Edge-2025</w:t>
      </w:r>
    </w:p>
    <w:p w14:paraId="3E9B0019" w14:textId="77777777" w:rsidR="00146040" w:rsidRDefault="00146040" w:rsidP="00806FEE">
      <w:pPr>
        <w:pStyle w:val="Bodytext"/>
        <w:spacing w:line="240" w:lineRule="auto"/>
        <w:rPr>
          <w:sz w:val="40"/>
          <w:lang w:eastAsia="zh-CN"/>
        </w:rPr>
      </w:pPr>
    </w:p>
    <w:bookmarkEnd w:id="1"/>
    <w:p w14:paraId="58A1C606" w14:textId="77777777" w:rsidR="00806FEE" w:rsidRDefault="00806FEE">
      <w:pPr>
        <w:pStyle w:val="Bodytext"/>
        <w:shd w:val="clear" w:color="auto" w:fill="FFFFFF" w:themeFill="background1"/>
        <w:ind w:rightChars="64" w:right="141" w:firstLineChars="1900" w:firstLine="4180"/>
        <w:jc w:val="both"/>
        <w:rPr>
          <w:lang w:val="de-DE" w:eastAsia="zh-CN"/>
        </w:rPr>
      </w:pPr>
    </w:p>
    <w:p w14:paraId="3B2EB6EF" w14:textId="77777777" w:rsidR="00806FEE" w:rsidRDefault="00806FEE">
      <w:pPr>
        <w:pStyle w:val="Bodytext"/>
        <w:shd w:val="clear" w:color="auto" w:fill="FFFFFF" w:themeFill="background1"/>
        <w:ind w:rightChars="64" w:right="141" w:firstLineChars="1900" w:firstLine="4180"/>
        <w:jc w:val="both"/>
        <w:rPr>
          <w:lang w:val="de-DE" w:eastAsia="zh-CN"/>
        </w:rPr>
      </w:pPr>
    </w:p>
    <w:p w14:paraId="2E583610" w14:textId="5136B79C" w:rsidR="00511576" w:rsidRDefault="00000000">
      <w:pPr>
        <w:pStyle w:val="Bodytext"/>
        <w:shd w:val="clear" w:color="auto" w:fill="FFFFFF" w:themeFill="background1"/>
        <w:ind w:rightChars="64" w:right="141" w:firstLineChars="1900" w:firstLine="4180"/>
        <w:jc w:val="both"/>
        <w:rPr>
          <w:lang w:val="de-DE" w:eastAsia="zh-CN"/>
        </w:rPr>
      </w:pPr>
      <w:r>
        <w:rPr>
          <w:rFonts w:hint="eastAsia"/>
          <w:lang w:val="de-DE" w:eastAsia="zh-CN"/>
        </w:rPr>
        <w:t>#</w:t>
      </w:r>
      <w:r>
        <w:rPr>
          <w:lang w:val="de-DE" w:eastAsia="zh-CN"/>
        </w:rPr>
        <w:t>##</w:t>
      </w:r>
    </w:p>
    <w:p w14:paraId="091EC049" w14:textId="77777777" w:rsidR="00511576" w:rsidRDefault="00511576">
      <w:pPr>
        <w:pStyle w:val="Bodytext"/>
        <w:shd w:val="clear" w:color="auto" w:fill="FFFFFF" w:themeFill="background1"/>
        <w:ind w:right="-7"/>
        <w:jc w:val="both"/>
        <w:rPr>
          <w:lang w:val="de-DE"/>
        </w:rPr>
      </w:pPr>
    </w:p>
    <w:p w14:paraId="293A39BF" w14:textId="77777777" w:rsidR="00511576" w:rsidRDefault="00511576">
      <w:pPr>
        <w:shd w:val="clear" w:color="auto" w:fill="FFFFFF" w:themeFill="background1"/>
        <w:ind w:right="-7"/>
        <w:jc w:val="both"/>
        <w:rPr>
          <w:sz w:val="18"/>
          <w:szCs w:val="18"/>
          <w:lang w:eastAsia="zh-CN"/>
        </w:rPr>
      </w:pPr>
    </w:p>
    <w:p w14:paraId="2D995AFF" w14:textId="77777777" w:rsidR="00BB24CD" w:rsidRDefault="00BB24CD" w:rsidP="00BB24CD">
      <w:pPr>
        <w:pStyle w:val="Bodytext"/>
        <w:overflowPunct w:val="0"/>
        <w:ind w:rightChars="-3" w:right="-7"/>
        <w:rPr>
          <w:rFonts w:cs="Arial"/>
          <w:sz w:val="20"/>
        </w:rPr>
      </w:pPr>
      <w:bookmarkStart w:id="2" w:name="OLE_LINK6"/>
      <w:r w:rsidRPr="00192A4D">
        <w:rPr>
          <w:rFonts w:hint="eastAsia"/>
          <w:color w:val="000000" w:themeColor="text1"/>
          <w:szCs w:val="22"/>
          <w:lang w:eastAsia="zh-CN"/>
        </w:rPr>
        <w:t>西门子数字化工业软件</w:t>
      </w:r>
      <w:r>
        <w:rPr>
          <w:rFonts w:hint="eastAsia"/>
          <w:color w:val="000000" w:themeColor="text1"/>
          <w:szCs w:val="22"/>
          <w:lang w:eastAsia="zh-CN"/>
        </w:rPr>
        <w:t>通过</w:t>
      </w:r>
      <w:r w:rsidRPr="00910EB8">
        <w:rPr>
          <w:rFonts w:hint="eastAsia"/>
          <w:color w:val="000000" w:themeColor="text1"/>
          <w:szCs w:val="22"/>
          <w:lang w:val="de-DE" w:eastAsia="zh-CN"/>
        </w:rPr>
        <w:t xml:space="preserve"> </w:t>
      </w:r>
      <w:r w:rsidRPr="00910EB8">
        <w:rPr>
          <w:color w:val="000000" w:themeColor="text1"/>
          <w:szCs w:val="22"/>
          <w:lang w:val="de-DE" w:eastAsia="zh-CN"/>
        </w:rPr>
        <w:t xml:space="preserve">Siemens Xcelerator </w:t>
      </w:r>
      <w:r>
        <w:rPr>
          <w:rFonts w:hint="eastAsia"/>
          <w:color w:val="000000" w:themeColor="text1"/>
          <w:szCs w:val="22"/>
          <w:lang w:eastAsia="zh-CN"/>
        </w:rPr>
        <w:t>开放式数字商业</w:t>
      </w:r>
      <w:r w:rsidRPr="00D65A05">
        <w:rPr>
          <w:rFonts w:hint="eastAsia"/>
          <w:color w:val="000000" w:themeColor="text1"/>
          <w:szCs w:val="22"/>
          <w:lang w:eastAsia="zh-CN"/>
        </w:rPr>
        <w:t>平台的软件、硬件和服务</w:t>
      </w:r>
      <w:r w:rsidRPr="00910EB8">
        <w:rPr>
          <w:rFonts w:hint="eastAsia"/>
          <w:color w:val="000000" w:themeColor="text1"/>
          <w:szCs w:val="22"/>
          <w:lang w:val="de-DE" w:eastAsia="zh-CN"/>
        </w:rPr>
        <w:t>，</w:t>
      </w:r>
      <w:r w:rsidRPr="00D65A05">
        <w:rPr>
          <w:rFonts w:hint="eastAsia"/>
          <w:color w:val="000000" w:themeColor="text1"/>
          <w:szCs w:val="22"/>
          <w:lang w:eastAsia="zh-CN"/>
        </w:rPr>
        <w:t>帮助各规模</w:t>
      </w:r>
      <w:r>
        <w:rPr>
          <w:rFonts w:hint="eastAsia"/>
          <w:color w:val="000000" w:themeColor="text1"/>
          <w:szCs w:val="22"/>
          <w:lang w:eastAsia="zh-CN"/>
        </w:rPr>
        <w:t>企业实现</w:t>
      </w:r>
      <w:r w:rsidRPr="00D65A05">
        <w:rPr>
          <w:rFonts w:hint="eastAsia"/>
          <w:color w:val="000000" w:themeColor="text1"/>
          <w:szCs w:val="22"/>
          <w:lang w:eastAsia="zh-CN"/>
        </w:rPr>
        <w:t>数字化转型。西门子的</w:t>
      </w:r>
      <w:r>
        <w:rPr>
          <w:rFonts w:hint="eastAsia"/>
          <w:color w:val="000000" w:themeColor="text1"/>
          <w:szCs w:val="22"/>
          <w:lang w:eastAsia="zh-CN"/>
        </w:rPr>
        <w:t>工业</w:t>
      </w:r>
      <w:r w:rsidRPr="00D65A05">
        <w:rPr>
          <w:rFonts w:hint="eastAsia"/>
          <w:color w:val="000000" w:themeColor="text1"/>
          <w:szCs w:val="22"/>
          <w:lang w:eastAsia="zh-CN"/>
        </w:rPr>
        <w:t>软件和全面的数字孪生</w:t>
      </w:r>
      <w:r>
        <w:rPr>
          <w:rFonts w:hint="eastAsia"/>
          <w:color w:val="000000" w:themeColor="text1"/>
          <w:szCs w:val="22"/>
          <w:lang w:eastAsia="zh-CN"/>
        </w:rPr>
        <w:t>可助力企业</w:t>
      </w:r>
      <w:r w:rsidRPr="00D65A05">
        <w:rPr>
          <w:rFonts w:hint="eastAsia"/>
          <w:color w:val="000000" w:themeColor="text1"/>
          <w:szCs w:val="22"/>
          <w:lang w:eastAsia="zh-CN"/>
        </w:rPr>
        <w:t>优化设计、工程</w:t>
      </w:r>
      <w:r>
        <w:rPr>
          <w:rFonts w:hint="eastAsia"/>
          <w:color w:val="000000" w:themeColor="text1"/>
          <w:szCs w:val="22"/>
          <w:lang w:eastAsia="zh-CN"/>
        </w:rPr>
        <w:t>与</w:t>
      </w:r>
      <w:r w:rsidRPr="00D65A05">
        <w:rPr>
          <w:rFonts w:hint="eastAsia"/>
          <w:color w:val="000000" w:themeColor="text1"/>
          <w:szCs w:val="22"/>
          <w:lang w:eastAsia="zh-CN"/>
        </w:rPr>
        <w:t>制造流程，</w:t>
      </w:r>
      <w:r>
        <w:rPr>
          <w:rFonts w:hint="eastAsia"/>
          <w:color w:val="000000" w:themeColor="text1"/>
          <w:szCs w:val="22"/>
          <w:lang w:eastAsia="zh-CN"/>
        </w:rPr>
        <w:t>将创新</w:t>
      </w:r>
      <w:r w:rsidRPr="00D65A05">
        <w:rPr>
          <w:rFonts w:hint="eastAsia"/>
          <w:color w:val="000000" w:themeColor="text1"/>
          <w:szCs w:val="22"/>
          <w:lang w:eastAsia="zh-CN"/>
        </w:rPr>
        <w:t>想法</w:t>
      </w:r>
      <w:r>
        <w:rPr>
          <w:rFonts w:hint="eastAsia"/>
          <w:color w:val="000000" w:themeColor="text1"/>
          <w:szCs w:val="22"/>
          <w:lang w:eastAsia="zh-CN"/>
        </w:rPr>
        <w:t>变为</w:t>
      </w:r>
      <w:r w:rsidRPr="00D65A05">
        <w:rPr>
          <w:rFonts w:hint="eastAsia"/>
          <w:color w:val="000000" w:themeColor="text1"/>
          <w:szCs w:val="22"/>
          <w:lang w:eastAsia="zh-CN"/>
        </w:rPr>
        <w:t>可持续</w:t>
      </w:r>
      <w:r>
        <w:rPr>
          <w:rFonts w:hint="eastAsia"/>
          <w:color w:val="000000" w:themeColor="text1"/>
          <w:szCs w:val="22"/>
          <w:lang w:eastAsia="zh-CN"/>
        </w:rPr>
        <w:t>的</w:t>
      </w:r>
      <w:r w:rsidRPr="00D65A05">
        <w:rPr>
          <w:rFonts w:hint="eastAsia"/>
          <w:color w:val="000000" w:themeColor="text1"/>
          <w:szCs w:val="22"/>
          <w:lang w:eastAsia="zh-CN"/>
        </w:rPr>
        <w:t>产品</w:t>
      </w:r>
      <w:r>
        <w:rPr>
          <w:rFonts w:hint="eastAsia"/>
          <w:color w:val="000000" w:themeColor="text1"/>
          <w:szCs w:val="22"/>
          <w:lang w:eastAsia="zh-CN"/>
        </w:rPr>
        <w:t>，</w:t>
      </w:r>
      <w:r w:rsidRPr="00D65A05">
        <w:rPr>
          <w:rFonts w:hint="eastAsia"/>
          <w:color w:val="000000" w:themeColor="text1"/>
          <w:szCs w:val="22"/>
          <w:lang w:eastAsia="zh-CN"/>
        </w:rPr>
        <w:t>从芯片到系统，从产品到</w:t>
      </w:r>
      <w:r>
        <w:rPr>
          <w:rFonts w:hint="eastAsia"/>
          <w:color w:val="000000" w:themeColor="text1"/>
          <w:szCs w:val="22"/>
          <w:lang w:eastAsia="zh-CN"/>
        </w:rPr>
        <w:t>制造</w:t>
      </w:r>
      <w:r w:rsidRPr="00D65A05">
        <w:rPr>
          <w:rFonts w:hint="eastAsia"/>
          <w:color w:val="000000" w:themeColor="text1"/>
          <w:szCs w:val="22"/>
          <w:lang w:eastAsia="zh-CN"/>
        </w:rPr>
        <w:t>，跨越</w:t>
      </w:r>
      <w:r>
        <w:rPr>
          <w:rFonts w:hint="eastAsia"/>
          <w:color w:val="000000" w:themeColor="text1"/>
          <w:szCs w:val="22"/>
          <w:lang w:eastAsia="zh-CN"/>
        </w:rPr>
        <w:t>各个</w:t>
      </w:r>
      <w:r w:rsidRPr="00D65A05">
        <w:rPr>
          <w:rFonts w:hint="eastAsia"/>
          <w:color w:val="000000" w:themeColor="text1"/>
          <w:szCs w:val="22"/>
          <w:lang w:eastAsia="zh-CN"/>
        </w:rPr>
        <w:t>行业，</w:t>
      </w:r>
      <w:r w:rsidRPr="00D12AF4">
        <w:rPr>
          <w:rFonts w:hint="eastAsia"/>
          <w:color w:val="000000" w:themeColor="text1"/>
          <w:szCs w:val="22"/>
          <w:lang w:eastAsia="zh-CN"/>
        </w:rPr>
        <w:t>创造</w:t>
      </w:r>
      <w:r>
        <w:rPr>
          <w:rFonts w:hint="eastAsia"/>
          <w:color w:val="000000" w:themeColor="text1"/>
          <w:szCs w:val="22"/>
          <w:lang w:eastAsia="zh-CN"/>
        </w:rPr>
        <w:t>数字</w:t>
      </w:r>
      <w:r w:rsidRPr="00D12AF4">
        <w:rPr>
          <w:rFonts w:hint="eastAsia"/>
          <w:color w:val="000000" w:themeColor="text1"/>
          <w:szCs w:val="22"/>
          <w:lang w:eastAsia="zh-CN"/>
        </w:rPr>
        <w:t>价值</w:t>
      </w:r>
      <w:r>
        <w:rPr>
          <w:rFonts w:hint="eastAsia"/>
          <w:color w:val="000000" w:themeColor="text1"/>
          <w:szCs w:val="22"/>
          <w:lang w:eastAsia="zh-CN"/>
        </w:rPr>
        <w:t>。</w:t>
      </w:r>
      <w:hyperlink r:id="rId11" w:history="1">
        <w:r w:rsidRPr="00E15E41">
          <w:rPr>
            <w:rStyle w:val="Hyperlink"/>
            <w:rFonts w:cs="Arial"/>
            <w:szCs w:val="22"/>
            <w:lang w:val="de-DE" w:eastAsia="zh-CN"/>
          </w:rPr>
          <w:t>Siemens Digital Industries Software</w:t>
        </w:r>
      </w:hyperlink>
      <w:r>
        <w:rPr>
          <w:rFonts w:cs="Arial"/>
          <w:sz w:val="20"/>
        </w:rPr>
        <w:t xml:space="preserve"> - </w:t>
      </w:r>
      <w:r>
        <w:rPr>
          <w:rFonts w:cs="Arial"/>
          <w:szCs w:val="22"/>
        </w:rPr>
        <w:t>Accelerating transformation</w:t>
      </w:r>
      <w:r>
        <w:rPr>
          <w:rFonts w:cs="Arial"/>
          <w:sz w:val="20"/>
        </w:rPr>
        <w:t>.</w:t>
      </w:r>
    </w:p>
    <w:p w14:paraId="24E4330B" w14:textId="77777777" w:rsidR="00201E6E" w:rsidRDefault="00201E6E" w:rsidP="00BB24CD">
      <w:pPr>
        <w:pStyle w:val="Bodytext"/>
        <w:overflowPunct w:val="0"/>
        <w:ind w:rightChars="-3" w:right="-7"/>
        <w:rPr>
          <w:rFonts w:cs="Arial"/>
          <w:sz w:val="20"/>
        </w:rPr>
      </w:pPr>
    </w:p>
    <w:p w14:paraId="094AF967" w14:textId="77777777" w:rsidR="00BB24CD" w:rsidRDefault="00BB24CD" w:rsidP="00BB24CD">
      <w:pPr>
        <w:pStyle w:val="Bodytext"/>
        <w:overflowPunct w:val="0"/>
        <w:ind w:rightChars="-3" w:right="-7"/>
        <w:rPr>
          <w:rFonts w:cs="Arial"/>
          <w:sz w:val="20"/>
        </w:rPr>
      </w:pPr>
    </w:p>
    <w:bookmarkEnd w:id="2"/>
    <w:p w14:paraId="1C4E8E4E" w14:textId="77777777" w:rsidR="00BB24CD" w:rsidRPr="00B50B19" w:rsidRDefault="00BB24CD" w:rsidP="00BB24CD">
      <w:pPr>
        <w:tabs>
          <w:tab w:val="left" w:pos="4770"/>
        </w:tabs>
        <w:adjustRightInd w:val="0"/>
        <w:spacing w:line="360" w:lineRule="auto"/>
        <w:ind w:rightChars="64" w:right="141"/>
        <w:jc w:val="both"/>
        <w:rPr>
          <w:b/>
          <w:lang w:eastAsia="zh-CN"/>
        </w:rPr>
      </w:pPr>
      <w:r w:rsidRPr="00781016">
        <w:rPr>
          <w:rFonts w:hint="eastAsia"/>
          <w:b/>
          <w:lang w:val="en-US" w:eastAsia="zh-CN"/>
        </w:rPr>
        <w:t>中国新闻联系人</w:t>
      </w:r>
      <w:r w:rsidRPr="00B50B19">
        <w:rPr>
          <w:rFonts w:hint="eastAsia"/>
          <w:b/>
          <w:lang w:eastAsia="zh-CN"/>
        </w:rPr>
        <w:t>：</w:t>
      </w:r>
    </w:p>
    <w:p w14:paraId="0CB60E6C" w14:textId="77777777" w:rsidR="00BB24CD" w:rsidRPr="00B50B19" w:rsidRDefault="00BB24CD" w:rsidP="00BB24CD">
      <w:pPr>
        <w:tabs>
          <w:tab w:val="left" w:pos="4770"/>
        </w:tabs>
        <w:adjustRightInd w:val="0"/>
        <w:spacing w:line="360" w:lineRule="auto"/>
        <w:ind w:rightChars="64" w:right="141"/>
        <w:jc w:val="both"/>
        <w:rPr>
          <w:bCs/>
          <w:lang w:eastAsia="zh-CN"/>
        </w:rPr>
      </w:pPr>
      <w:r w:rsidRPr="00781016">
        <w:rPr>
          <w:rFonts w:hint="eastAsia"/>
          <w:bCs/>
          <w:lang w:val="en-US" w:eastAsia="zh-CN"/>
        </w:rPr>
        <w:t>西门子数字化工业软件</w:t>
      </w:r>
      <w:r w:rsidRPr="00B50B19">
        <w:rPr>
          <w:bCs/>
          <w:lang w:eastAsia="zh-CN"/>
        </w:rPr>
        <w:t xml:space="preserve"> </w:t>
      </w:r>
    </w:p>
    <w:p w14:paraId="3F53EEAC" w14:textId="77777777" w:rsidR="00BB24CD" w:rsidRPr="00B50B19" w:rsidRDefault="00BB24CD" w:rsidP="00BB24CD">
      <w:pPr>
        <w:tabs>
          <w:tab w:val="left" w:pos="4770"/>
        </w:tabs>
        <w:adjustRightInd w:val="0"/>
        <w:spacing w:line="360" w:lineRule="auto"/>
        <w:ind w:rightChars="64" w:right="141"/>
        <w:jc w:val="both"/>
        <w:rPr>
          <w:bCs/>
          <w:lang w:eastAsia="zh-CN"/>
        </w:rPr>
      </w:pPr>
      <w:r w:rsidRPr="00781016">
        <w:rPr>
          <w:rFonts w:hint="eastAsia"/>
          <w:bCs/>
          <w:lang w:val="en-US" w:eastAsia="zh-CN"/>
        </w:rPr>
        <w:t>孟</w:t>
      </w:r>
      <w:r w:rsidRPr="00B50B19">
        <w:rPr>
          <w:bCs/>
          <w:lang w:eastAsia="zh-CN"/>
        </w:rPr>
        <w:t xml:space="preserve">  </w:t>
      </w:r>
      <w:r w:rsidRPr="00781016">
        <w:rPr>
          <w:rFonts w:hint="eastAsia"/>
          <w:bCs/>
          <w:lang w:val="en-US" w:eastAsia="zh-CN"/>
        </w:rPr>
        <w:t>南</w:t>
      </w:r>
    </w:p>
    <w:p w14:paraId="11F8011F" w14:textId="77777777" w:rsidR="00BB24CD" w:rsidRPr="00B50B19" w:rsidRDefault="00BB24CD" w:rsidP="00BB24CD">
      <w:pPr>
        <w:tabs>
          <w:tab w:val="left" w:pos="4770"/>
        </w:tabs>
        <w:adjustRightInd w:val="0"/>
        <w:spacing w:line="360" w:lineRule="auto"/>
        <w:ind w:rightChars="64" w:right="141"/>
        <w:jc w:val="both"/>
        <w:rPr>
          <w:bCs/>
          <w:lang w:eastAsia="zh-CN"/>
        </w:rPr>
      </w:pPr>
      <w:bookmarkStart w:id="3" w:name="_Hlk62554182"/>
      <w:r w:rsidRPr="00781016">
        <w:rPr>
          <w:rFonts w:hint="eastAsia"/>
          <w:bCs/>
          <w:lang w:val="en-US" w:eastAsia="zh-CN"/>
        </w:rPr>
        <w:t>电话</w:t>
      </w:r>
      <w:r w:rsidRPr="00B50B19">
        <w:rPr>
          <w:rFonts w:hint="eastAsia"/>
          <w:bCs/>
          <w:lang w:eastAsia="zh-CN"/>
        </w:rPr>
        <w:t>：</w:t>
      </w:r>
      <w:r w:rsidRPr="00B50B19">
        <w:rPr>
          <w:bCs/>
          <w:lang w:eastAsia="zh-CN"/>
        </w:rPr>
        <w:t>010-8529 2931</w:t>
      </w:r>
    </w:p>
    <w:bookmarkEnd w:id="3"/>
    <w:p w14:paraId="724FC46C" w14:textId="77777777" w:rsidR="00BB24CD" w:rsidRPr="00B50B19" w:rsidRDefault="00BB24CD" w:rsidP="00BB24CD">
      <w:pPr>
        <w:tabs>
          <w:tab w:val="left" w:pos="4770"/>
        </w:tabs>
        <w:overflowPunct w:val="0"/>
        <w:adjustRightInd w:val="0"/>
        <w:spacing w:line="360" w:lineRule="auto"/>
        <w:ind w:rightChars="64" w:right="141"/>
        <w:jc w:val="both"/>
        <w:rPr>
          <w:lang w:eastAsia="zh-CN"/>
        </w:rPr>
      </w:pPr>
      <w:r w:rsidRPr="00781016">
        <w:rPr>
          <w:rFonts w:hint="eastAsia"/>
          <w:bCs/>
          <w:lang w:val="en-US" w:eastAsia="zh-CN"/>
        </w:rPr>
        <w:t>电子邮件</w:t>
      </w:r>
      <w:r w:rsidRPr="00B50B19">
        <w:rPr>
          <w:rFonts w:hint="eastAsia"/>
          <w:bCs/>
          <w:lang w:eastAsia="zh-CN"/>
        </w:rPr>
        <w:t>：</w:t>
      </w:r>
      <w:hyperlink r:id="rId12" w:history="1">
        <w:r w:rsidRPr="00B50B19">
          <w:rPr>
            <w:rStyle w:val="Hyperlink"/>
            <w:bCs/>
            <w:lang w:eastAsia="zh-CN"/>
          </w:rPr>
          <w:t>nan.meng@siemens.com</w:t>
        </w:r>
      </w:hyperlink>
      <w:r w:rsidRPr="00B50B19">
        <w:rPr>
          <w:rFonts w:hint="eastAsia"/>
          <w:bCs/>
          <w:lang w:eastAsia="zh-CN"/>
        </w:rPr>
        <w:t xml:space="preserve"> </w:t>
      </w:r>
    </w:p>
    <w:p w14:paraId="792F4BFB" w14:textId="77777777" w:rsidR="00BB24CD" w:rsidRPr="00B50B19" w:rsidRDefault="00BB24CD" w:rsidP="00BB24CD">
      <w:pPr>
        <w:pStyle w:val="Bodytext"/>
        <w:ind w:rightChars="64" w:right="141"/>
        <w:jc w:val="both"/>
        <w:rPr>
          <w:rFonts w:cs="Arial"/>
          <w:color w:val="000000"/>
          <w:sz w:val="24"/>
          <w:szCs w:val="24"/>
          <w:lang w:val="de-DE" w:eastAsia="zh-CN"/>
        </w:rPr>
      </w:pPr>
    </w:p>
    <w:p w14:paraId="2682D9FD" w14:textId="77777777" w:rsidR="00BB24CD" w:rsidRPr="00781016" w:rsidRDefault="00BB24CD" w:rsidP="00BB24CD">
      <w:pPr>
        <w:pStyle w:val="Bodytext"/>
        <w:ind w:rightChars="64" w:right="141"/>
        <w:jc w:val="both"/>
        <w:rPr>
          <w:rFonts w:cs="Arial"/>
          <w:color w:val="000000"/>
          <w:szCs w:val="22"/>
          <w:lang w:val="de-DE" w:eastAsia="zh-CN"/>
        </w:rPr>
      </w:pPr>
      <w:r w:rsidRPr="00781016">
        <w:rPr>
          <w:rFonts w:cs="Arial"/>
          <w:color w:val="000000"/>
          <w:szCs w:val="22"/>
          <w:lang w:val="de-DE" w:eastAsia="zh-CN"/>
        </w:rPr>
        <w:t>Molly Hwa</w:t>
      </w:r>
    </w:p>
    <w:p w14:paraId="04F197DB" w14:textId="77777777" w:rsidR="00BB24CD" w:rsidRDefault="00BB24CD" w:rsidP="00BB24CD">
      <w:pPr>
        <w:tabs>
          <w:tab w:val="left" w:pos="4770"/>
        </w:tabs>
        <w:overflowPunct w:val="0"/>
        <w:adjustRightInd w:val="0"/>
        <w:spacing w:line="360" w:lineRule="auto"/>
        <w:ind w:rightChars="64" w:right="141"/>
        <w:jc w:val="both"/>
        <w:rPr>
          <w:bCs/>
          <w:lang w:eastAsia="zh-CN"/>
        </w:rPr>
      </w:pPr>
      <w:r w:rsidRPr="00781016">
        <w:rPr>
          <w:rFonts w:hint="eastAsia"/>
          <w:bCs/>
          <w:lang w:val="en-US" w:eastAsia="zh-CN"/>
        </w:rPr>
        <w:t>电子邮件</w:t>
      </w:r>
      <w:r w:rsidRPr="00781016">
        <w:rPr>
          <w:rFonts w:hint="eastAsia"/>
          <w:bCs/>
          <w:lang w:eastAsia="zh-CN"/>
        </w:rPr>
        <w:t>：</w:t>
      </w:r>
      <w:hyperlink r:id="rId13" w:history="1">
        <w:r w:rsidRPr="00781016">
          <w:rPr>
            <w:rStyle w:val="Hyperlink"/>
            <w:bCs/>
            <w:lang w:eastAsia="zh-CN"/>
          </w:rPr>
          <w:t>molly.</w:t>
        </w:r>
        <w:r w:rsidRPr="008C7485">
          <w:rPr>
            <w:rStyle w:val="Hyperlink"/>
            <w:bCs/>
            <w:lang w:eastAsia="zh-CN"/>
          </w:rPr>
          <w:t>hwa</w:t>
        </w:r>
        <w:r w:rsidRPr="00781016">
          <w:rPr>
            <w:rStyle w:val="Hyperlink"/>
            <w:bCs/>
            <w:lang w:eastAsia="zh-CN"/>
          </w:rPr>
          <w:t>@siemens.com</w:t>
        </w:r>
      </w:hyperlink>
      <w:r w:rsidRPr="00781016">
        <w:rPr>
          <w:bCs/>
          <w:lang w:eastAsia="zh-CN"/>
        </w:rPr>
        <w:t xml:space="preserve"> </w:t>
      </w:r>
    </w:p>
    <w:p w14:paraId="435B50F9" w14:textId="77777777" w:rsidR="00BB24CD" w:rsidRPr="000A5691" w:rsidRDefault="00BB24CD" w:rsidP="00BB24CD">
      <w:pPr>
        <w:tabs>
          <w:tab w:val="left" w:pos="4770"/>
        </w:tabs>
        <w:overflowPunct w:val="0"/>
        <w:adjustRightInd w:val="0"/>
        <w:spacing w:line="360" w:lineRule="auto"/>
        <w:ind w:rightChars="64" w:right="141"/>
        <w:jc w:val="both"/>
        <w:rPr>
          <w:lang w:eastAsia="zh-CN"/>
        </w:rPr>
      </w:pPr>
    </w:p>
    <w:p w14:paraId="213E44F0" w14:textId="77777777" w:rsidR="00BB24CD" w:rsidRPr="00264FF0" w:rsidRDefault="00BB24CD" w:rsidP="00BB24CD">
      <w:pPr>
        <w:pStyle w:val="NormalWeb"/>
        <w:overflowPunct w:val="0"/>
        <w:spacing w:line="360" w:lineRule="auto"/>
        <w:ind w:rightChars="37" w:right="81"/>
        <w:jc w:val="both"/>
        <w:rPr>
          <w:rFonts w:ascii="Arial" w:hAnsi="Arial"/>
          <w:bCs/>
          <w:sz w:val="18"/>
          <w:szCs w:val="18"/>
          <w:lang w:eastAsia="zh-CN"/>
        </w:rPr>
      </w:pPr>
      <w:r w:rsidRPr="00264FF0">
        <w:rPr>
          <w:rFonts w:ascii="Arial" w:hAnsi="Arial" w:hint="eastAsia"/>
          <w:b/>
          <w:sz w:val="18"/>
          <w:szCs w:val="18"/>
          <w:lang w:eastAsia="zh-CN"/>
        </w:rPr>
        <w:t>西门子数字化工业集团（</w:t>
      </w:r>
      <w:r w:rsidRPr="00264FF0">
        <w:rPr>
          <w:rFonts w:ascii="Arial" w:hAnsi="Arial" w:hint="eastAsia"/>
          <w:b/>
          <w:sz w:val="18"/>
          <w:szCs w:val="18"/>
          <w:lang w:eastAsia="zh-CN"/>
        </w:rPr>
        <w:t>DI</w:t>
      </w:r>
      <w:r w:rsidRPr="00264FF0">
        <w:rPr>
          <w:rFonts w:ascii="Arial" w:hAnsi="Arial" w:hint="eastAsia"/>
          <w:b/>
          <w:sz w:val="18"/>
          <w:szCs w:val="18"/>
          <w:lang w:eastAsia="zh-CN"/>
        </w:rPr>
        <w:t>）</w:t>
      </w:r>
      <w:r w:rsidRPr="00DB483E">
        <w:rPr>
          <w:rFonts w:ascii="Arial" w:hAnsi="Arial" w:hint="eastAsia"/>
          <w:bCs/>
          <w:sz w:val="18"/>
          <w:szCs w:val="18"/>
          <w:lang w:eastAsia="zh-CN"/>
        </w:rPr>
        <w:t>是自动化和数字化领域的创新领袖。它旨在与合作伙伴和客户一起，推动过程与离散行业的数字化转型。通过数字化企业业务组合，数字化工业集团为各类规模的企业提供可以集成在整个价值链的端到端产品、解决方案和服务，并实现数字化转型。针对各行业的不同需求，数字化工业集团不断优化其独特的业务组合，帮助客户提升生产力和灵活性，并持续创新，将前沿科技不断融入产品系列。西门子数字化工业集团总部位于德国纽伦堡，在全球拥有大约</w:t>
      </w:r>
      <w:r w:rsidRPr="00DB483E">
        <w:rPr>
          <w:rFonts w:ascii="Arial" w:hAnsi="Arial" w:hint="eastAsia"/>
          <w:bCs/>
          <w:sz w:val="18"/>
          <w:szCs w:val="18"/>
          <w:lang w:eastAsia="zh-CN"/>
        </w:rPr>
        <w:t>7.2</w:t>
      </w:r>
      <w:r w:rsidRPr="00DB483E">
        <w:rPr>
          <w:rFonts w:ascii="Arial" w:hAnsi="Arial" w:hint="eastAsia"/>
          <w:bCs/>
          <w:sz w:val="18"/>
          <w:szCs w:val="18"/>
          <w:lang w:eastAsia="zh-CN"/>
        </w:rPr>
        <w:t>万名员工。</w:t>
      </w:r>
    </w:p>
    <w:p w14:paraId="6CE774EA" w14:textId="77777777" w:rsidR="00BB24CD" w:rsidRDefault="00BB24CD" w:rsidP="00BB24CD">
      <w:pPr>
        <w:pStyle w:val="NormalWeb"/>
        <w:spacing w:line="360" w:lineRule="auto"/>
        <w:ind w:rightChars="-412" w:right="-906"/>
        <w:jc w:val="both"/>
        <w:rPr>
          <w:rFonts w:ascii="Arial" w:hAnsi="Arial"/>
          <w:b/>
          <w:sz w:val="18"/>
          <w:szCs w:val="18"/>
          <w:lang w:eastAsia="zh-CN"/>
        </w:rPr>
      </w:pPr>
    </w:p>
    <w:p w14:paraId="067D2B06" w14:textId="77777777" w:rsidR="00BB24CD" w:rsidRPr="00DB483E" w:rsidRDefault="00BB24CD" w:rsidP="00BB24CD">
      <w:pPr>
        <w:pStyle w:val="Boilerplate"/>
        <w:spacing w:before="240" w:after="120" w:line="240" w:lineRule="auto"/>
        <w:jc w:val="both"/>
        <w:rPr>
          <w:rFonts w:eastAsia="宋体" w:cs="Arial"/>
          <w:b/>
          <w:sz w:val="18"/>
          <w:szCs w:val="18"/>
          <w:lang w:val="de-DE" w:eastAsia="zh-CN"/>
        </w:rPr>
      </w:pPr>
      <w:r w:rsidRPr="00DB483E">
        <w:rPr>
          <w:rFonts w:eastAsia="宋体" w:cs="Arial"/>
          <w:b/>
          <w:sz w:val="18"/>
          <w:szCs w:val="18"/>
          <w:lang w:val="de-DE" w:eastAsia="zh-CN"/>
        </w:rPr>
        <w:t>关于西门子在中国：</w:t>
      </w:r>
    </w:p>
    <w:p w14:paraId="0AE83BF5" w14:textId="77777777" w:rsidR="00BB24CD" w:rsidRPr="00DB483E" w:rsidRDefault="00BB24CD" w:rsidP="00BB24CD">
      <w:pPr>
        <w:pStyle w:val="Boilerplate"/>
        <w:spacing w:before="240" w:after="120"/>
        <w:jc w:val="both"/>
        <w:rPr>
          <w:rFonts w:eastAsia="宋体" w:cs="Arial"/>
          <w:bCs/>
          <w:sz w:val="18"/>
          <w:szCs w:val="18"/>
          <w:lang w:val="de-DE" w:eastAsia="zh-CN"/>
        </w:rPr>
      </w:pPr>
      <w:r w:rsidRPr="00DB483E">
        <w:rPr>
          <w:rFonts w:eastAsia="宋体" w:cs="Arial" w:hint="eastAsia"/>
          <w:bCs/>
          <w:sz w:val="18"/>
          <w:szCs w:val="18"/>
          <w:lang w:val="de-DE" w:eastAsia="zh-CN"/>
        </w:rPr>
        <w:t>西门子股份公司（总部位于柏林和慕尼黑）是一家专注于工业、基础设施、交通和医疗领域的科技公司，致力于持续推动创新，以科技共创每一天。通过融合现实与数字世界，西门子赋能客户加速数字化和可持续转型，助力工厂更高效，城市更宜居，交通更可持续。西门子持有上市公司西门子医疗的多数股权，作为一家医疗科技公司，西门子医疗塑造着医疗行业的未来。</w:t>
      </w:r>
    </w:p>
    <w:p w14:paraId="3EB6D3E7" w14:textId="77777777" w:rsidR="00613BE1" w:rsidRDefault="00BB24CD" w:rsidP="00613BE1">
      <w:pPr>
        <w:pStyle w:val="Boilerplate"/>
        <w:spacing w:before="240" w:after="120"/>
        <w:jc w:val="both"/>
        <w:rPr>
          <w:rFonts w:eastAsia="宋体"/>
          <w:color w:val="000000"/>
          <w:sz w:val="24"/>
          <w:szCs w:val="24"/>
          <w:lang w:eastAsia="zh-CN"/>
        </w:rPr>
      </w:pPr>
      <w:r w:rsidRPr="00DB483E">
        <w:rPr>
          <w:rFonts w:eastAsia="宋体" w:cs="Arial" w:hint="eastAsia"/>
          <w:bCs/>
          <w:sz w:val="18"/>
          <w:szCs w:val="18"/>
          <w:lang w:val="de-DE" w:eastAsia="zh-CN"/>
        </w:rPr>
        <w:t>西门子自</w:t>
      </w:r>
      <w:r w:rsidRPr="00DB483E">
        <w:rPr>
          <w:rFonts w:eastAsia="宋体" w:cs="Arial" w:hint="eastAsia"/>
          <w:bCs/>
          <w:sz w:val="18"/>
          <w:szCs w:val="18"/>
          <w:lang w:val="de-DE" w:eastAsia="zh-CN"/>
        </w:rPr>
        <w:t>1872</w:t>
      </w:r>
      <w:r w:rsidRPr="00DB483E">
        <w:rPr>
          <w:rFonts w:eastAsia="宋体" w:cs="Arial" w:hint="eastAsia"/>
          <w:bCs/>
          <w:sz w:val="18"/>
          <w:szCs w:val="18"/>
          <w:lang w:val="de-DE" w:eastAsia="zh-CN"/>
        </w:rPr>
        <w:t>年进入中国，</w:t>
      </w:r>
      <w:r w:rsidRPr="00DB483E">
        <w:rPr>
          <w:rFonts w:eastAsia="宋体" w:cs="Arial"/>
          <w:bCs/>
          <w:sz w:val="18"/>
          <w:szCs w:val="18"/>
          <w:lang w:val="de-DE" w:eastAsia="zh-CN"/>
        </w:rPr>
        <w:t>150</w:t>
      </w:r>
      <w:r w:rsidRPr="00DB483E">
        <w:rPr>
          <w:rFonts w:eastAsia="宋体" w:cs="Arial" w:hint="eastAsia"/>
          <w:bCs/>
          <w:sz w:val="18"/>
          <w:szCs w:val="18"/>
          <w:lang w:val="de-DE" w:eastAsia="zh-CN"/>
        </w:rPr>
        <w:t>余年来始终以创新的技术、杰出的解决方案和产品坚持不懈地对中国的发展提供全面支持。西门子已经发展成为中国社会和经济的一部分，并竭诚与中国携手合作，共同致力于实现可持续发展。如需了解详细信息，请访问</w:t>
      </w:r>
      <w:hyperlink r:id="rId14" w:history="1">
        <w:r w:rsidRPr="00DB483E">
          <w:rPr>
            <w:rStyle w:val="Hyperlink"/>
            <w:rFonts w:eastAsia="宋体" w:hint="eastAsia"/>
            <w:sz w:val="18"/>
            <w:szCs w:val="18"/>
            <w:lang w:val="de-DE" w:eastAsia="zh-CN"/>
          </w:rPr>
          <w:t>www.siemens.com.cn</w:t>
        </w:r>
      </w:hyperlink>
      <w:r w:rsidRPr="00D93CBA">
        <w:rPr>
          <w:rFonts w:eastAsia="宋体" w:hint="eastAsia"/>
          <w:color w:val="000000"/>
          <w:sz w:val="24"/>
          <w:szCs w:val="24"/>
          <w:lang w:eastAsia="zh-CN"/>
        </w:rPr>
        <w:t>。</w:t>
      </w:r>
      <w:bookmarkStart w:id="4" w:name="OLE_LINK1"/>
    </w:p>
    <w:p w14:paraId="1704A0B6" w14:textId="73E37992" w:rsidR="00680D5C" w:rsidRPr="00613BE1" w:rsidRDefault="00BB24CD" w:rsidP="00613BE1">
      <w:pPr>
        <w:pStyle w:val="Boilerplate"/>
        <w:spacing w:before="240" w:after="120"/>
        <w:jc w:val="both"/>
        <w:rPr>
          <w:rFonts w:eastAsia="宋体"/>
          <w:color w:val="000000"/>
          <w:sz w:val="24"/>
          <w:szCs w:val="24"/>
          <w:lang w:eastAsia="zh-CN"/>
        </w:rPr>
      </w:pPr>
      <w:r w:rsidRPr="00D25F20">
        <w:rPr>
          <w:rFonts w:ascii="宋体" w:hAnsi="宋体" w:cs="宋体" w:hint="eastAsia"/>
          <w:sz w:val="18"/>
          <w:szCs w:val="18"/>
          <w:lang w:eastAsia="zh-CN"/>
        </w:rPr>
        <w:t>注：</w:t>
      </w:r>
      <w:r w:rsidRPr="00D25F20">
        <w:rPr>
          <w:sz w:val="18"/>
          <w:szCs w:val="18"/>
          <w:lang w:eastAsia="zh-CN"/>
        </w:rPr>
        <w:t xml:space="preserve"> </w:t>
      </w:r>
      <w:hyperlink r:id="rId15" w:history="1">
        <w:r w:rsidRPr="00D25F20">
          <w:rPr>
            <w:rStyle w:val="Hyperlink"/>
            <w:rFonts w:hint="eastAsia"/>
            <w:sz w:val="18"/>
            <w:szCs w:val="18"/>
            <w:lang w:eastAsia="zh-CN"/>
          </w:rPr>
          <w:t>点此</w:t>
        </w:r>
      </w:hyperlink>
      <w:r w:rsidRPr="00D25F20">
        <w:rPr>
          <w:rFonts w:ascii="宋体" w:hAnsi="宋体" w:cs="宋体" w:hint="eastAsia"/>
          <w:sz w:val="18"/>
          <w:szCs w:val="18"/>
          <w:lang w:eastAsia="zh-CN"/>
        </w:rPr>
        <w:t>查看</w:t>
      </w:r>
      <w:r w:rsidRPr="00806FEE">
        <w:rPr>
          <w:rFonts w:eastAsia="宋体" w:cs="Arial" w:hint="eastAsia"/>
          <w:bCs/>
          <w:sz w:val="18"/>
          <w:szCs w:val="18"/>
          <w:lang w:val="de-DE" w:eastAsia="zh-CN"/>
        </w:rPr>
        <w:t>所有相关西门子商标。其它商标均属于其各自的持有人。</w:t>
      </w:r>
      <w:bookmarkEnd w:id="4"/>
    </w:p>
    <w:sectPr w:rsidR="00680D5C" w:rsidRPr="00613BE1">
      <w:headerReference w:type="even" r:id="rId16"/>
      <w:headerReference w:type="default" r:id="rId17"/>
      <w:footerReference w:type="even" r:id="rId18"/>
      <w:footerReference w:type="default" r:id="rId19"/>
      <w:headerReference w:type="first" r:id="rId20"/>
      <w:footerReference w:type="first" r:id="rId21"/>
      <w:pgSz w:w="11906" w:h="16838"/>
      <w:pgMar w:top="907" w:right="1556" w:bottom="1080" w:left="1138" w:header="907" w:footer="56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246073" w14:textId="77777777" w:rsidR="00FF20DD" w:rsidRDefault="00FF20DD">
      <w:r>
        <w:separator/>
      </w:r>
    </w:p>
  </w:endnote>
  <w:endnote w:type="continuationSeparator" w:id="0">
    <w:p w14:paraId="551C1F91" w14:textId="77777777" w:rsidR="00FF20DD" w:rsidRDefault="00FF2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楷体">
    <w:altName w:val="STKaiti"/>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987E3" w14:textId="77777777" w:rsidR="007633B1" w:rsidRDefault="007633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7E64F" w14:textId="2D12F1E8" w:rsidR="00511576" w:rsidRDefault="00000000">
    <w:pPr>
      <w:pStyle w:val="Footer"/>
      <w:rPr>
        <w:color w:val="000000"/>
        <w:sz w:val="16"/>
        <w:szCs w:val="16"/>
        <w:lang w:eastAsia="zh-CN"/>
      </w:rPr>
    </w:pPr>
    <w:r>
      <w:rPr>
        <w:rFonts w:hint="eastAsia"/>
        <w:color w:val="000000"/>
        <w:sz w:val="16"/>
        <w:szCs w:val="16"/>
        <w:lang w:eastAsia="zh-CN"/>
      </w:rPr>
      <w:t>编号：</w:t>
    </w:r>
    <w:r>
      <w:rPr>
        <w:rFonts w:hint="eastAsia"/>
        <w:color w:val="000000"/>
        <w:sz w:val="16"/>
        <w:szCs w:val="16"/>
        <w:lang w:eastAsia="zh-CN"/>
      </w:rPr>
      <w:t>SLC202</w:t>
    </w:r>
    <w:r>
      <w:rPr>
        <w:color w:val="000000"/>
        <w:sz w:val="16"/>
        <w:szCs w:val="16"/>
        <w:lang w:eastAsia="zh-CN"/>
      </w:rPr>
      <w:t>4</w:t>
    </w:r>
    <w:r>
      <w:rPr>
        <w:rFonts w:hint="eastAsia"/>
        <w:color w:val="000000"/>
        <w:sz w:val="16"/>
        <w:szCs w:val="16"/>
        <w:lang w:eastAsia="zh-CN"/>
      </w:rPr>
      <w:t>-</w:t>
    </w:r>
    <w:r w:rsidR="00613BE1">
      <w:rPr>
        <w:rFonts w:hint="eastAsia"/>
        <w:color w:val="000000"/>
        <w:sz w:val="16"/>
        <w:szCs w:val="16"/>
        <w:lang w:eastAsia="zh-CN"/>
      </w:rPr>
      <w:t>10</w:t>
    </w:r>
    <w:r>
      <w:rPr>
        <w:rFonts w:hint="eastAsia"/>
        <w:color w:val="000000"/>
        <w:sz w:val="16"/>
        <w:szCs w:val="16"/>
        <w:lang w:eastAsia="zh-CN"/>
      </w:rPr>
      <w:t>-</w:t>
    </w:r>
    <w:r w:rsidR="00806FEE">
      <w:rPr>
        <w:rFonts w:hint="eastAsia"/>
        <w:color w:val="000000"/>
        <w:sz w:val="16"/>
        <w:szCs w:val="16"/>
        <w:lang w:eastAsia="zh-CN"/>
      </w:rPr>
      <w:t>2</w:t>
    </w:r>
    <w:r w:rsidR="007633B1">
      <w:rPr>
        <w:rFonts w:hint="eastAsia"/>
        <w:color w:val="000000"/>
        <w:sz w:val="16"/>
        <w:szCs w:val="16"/>
        <w:lang w:eastAsia="zh-CN"/>
      </w:rPr>
      <w:t>3</w:t>
    </w:r>
    <w:r>
      <w:rPr>
        <w:rFonts w:hint="eastAsia"/>
        <w:color w:val="000000"/>
        <w:sz w:val="16"/>
        <w:szCs w:val="16"/>
        <w:lang w:eastAsia="zh-CN"/>
      </w:rPr>
      <w:t xml:space="preserve">c                                                                                                                                         </w:t>
    </w:r>
    <w:r>
      <w:rPr>
        <w:color w:val="000000"/>
        <w:sz w:val="16"/>
        <w:szCs w:val="16"/>
        <w:lang w:eastAsia="zh-CN"/>
      </w:rPr>
      <w:t xml:space="preserve">               </w:t>
    </w:r>
    <w:r>
      <w:rPr>
        <w:rFonts w:hint="eastAsia"/>
        <w:color w:val="000000"/>
        <w:sz w:val="16"/>
        <w:szCs w:val="16"/>
        <w:lang w:eastAsia="zh-CN"/>
      </w:rPr>
      <w:t xml:space="preserve"> </w:t>
    </w:r>
    <w:r>
      <w:rPr>
        <w:rStyle w:val="PageNumber"/>
        <w:color w:val="000000"/>
        <w:sz w:val="16"/>
        <w:szCs w:val="16"/>
      </w:rPr>
      <w:fldChar w:fldCharType="begin"/>
    </w:r>
    <w:r>
      <w:rPr>
        <w:rStyle w:val="PageNumber"/>
        <w:color w:val="000000"/>
        <w:sz w:val="16"/>
        <w:szCs w:val="16"/>
      </w:rPr>
      <w:instrText xml:space="preserve"> PAGE </w:instrText>
    </w:r>
    <w:r>
      <w:rPr>
        <w:rStyle w:val="PageNumber"/>
        <w:color w:val="000000"/>
        <w:sz w:val="16"/>
        <w:szCs w:val="16"/>
      </w:rPr>
      <w:fldChar w:fldCharType="separate"/>
    </w:r>
    <w:r>
      <w:rPr>
        <w:rStyle w:val="PageNumber"/>
        <w:color w:val="000000"/>
        <w:sz w:val="16"/>
        <w:szCs w:val="16"/>
      </w:rPr>
      <w:t>3</w:t>
    </w:r>
    <w:r>
      <w:rPr>
        <w:rStyle w:val="PageNumber"/>
        <w:color w:val="000000"/>
        <w:sz w:val="16"/>
        <w:szCs w:val="16"/>
      </w:rPr>
      <w:fldChar w:fldCharType="end"/>
    </w:r>
    <w:r>
      <w:rPr>
        <w:rStyle w:val="PageNumber"/>
        <w:rFonts w:hint="eastAsia"/>
        <w:color w:val="000000"/>
        <w:sz w:val="16"/>
        <w:szCs w:val="16"/>
        <w:lang w:eastAsia="zh-CN"/>
      </w:rPr>
      <w:t>/</w:t>
    </w:r>
    <w:r>
      <w:rPr>
        <w:rStyle w:val="PageNumber"/>
        <w:color w:val="000000"/>
        <w:sz w:val="16"/>
        <w:szCs w:val="16"/>
      </w:rPr>
      <w:fldChar w:fldCharType="begin"/>
    </w:r>
    <w:r>
      <w:rPr>
        <w:rStyle w:val="PageNumber"/>
        <w:color w:val="000000"/>
        <w:sz w:val="16"/>
        <w:szCs w:val="16"/>
      </w:rPr>
      <w:instrText xml:space="preserve"> NUMPAGES </w:instrText>
    </w:r>
    <w:r>
      <w:rPr>
        <w:rStyle w:val="PageNumber"/>
        <w:color w:val="000000"/>
        <w:sz w:val="16"/>
        <w:szCs w:val="16"/>
      </w:rPr>
      <w:fldChar w:fldCharType="separate"/>
    </w:r>
    <w:r>
      <w:rPr>
        <w:rStyle w:val="PageNumber"/>
        <w:color w:val="000000"/>
        <w:sz w:val="16"/>
        <w:szCs w:val="16"/>
      </w:rPr>
      <w:t>3</w:t>
    </w:r>
    <w:r>
      <w:rPr>
        <w:rStyle w:val="PageNumber"/>
        <w:color w:val="00000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BDF12" w14:textId="77777777" w:rsidR="00511576" w:rsidRDefault="00000000">
    <w:pPr>
      <w:pStyle w:val="scforgzeile"/>
      <w:rPr>
        <w:rStyle w:val="Page"/>
      </w:rP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6DC764" w14:textId="77777777" w:rsidR="00FF20DD" w:rsidRDefault="00FF20DD">
      <w:r>
        <w:separator/>
      </w:r>
    </w:p>
  </w:footnote>
  <w:footnote w:type="continuationSeparator" w:id="0">
    <w:p w14:paraId="6B75E0D3" w14:textId="77777777" w:rsidR="00FF20DD" w:rsidRDefault="00FF20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A927B" w14:textId="77777777" w:rsidR="007633B1" w:rsidRDefault="007633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79" w:type="dxa"/>
      <w:tblLayout w:type="fixed"/>
      <w:tblCellMar>
        <w:left w:w="0" w:type="dxa"/>
        <w:right w:w="0" w:type="dxa"/>
      </w:tblCellMar>
      <w:tblLook w:val="04A0" w:firstRow="1" w:lastRow="0" w:firstColumn="1" w:lastColumn="0" w:noHBand="0" w:noVBand="1"/>
    </w:tblPr>
    <w:tblGrid>
      <w:gridCol w:w="6660"/>
      <w:gridCol w:w="3119"/>
    </w:tblGrid>
    <w:tr w:rsidR="00511576" w14:paraId="37FF6257" w14:textId="77777777">
      <w:trPr>
        <w:cantSplit/>
        <w:trHeight w:hRule="exact" w:val="1191"/>
      </w:trPr>
      <w:tc>
        <w:tcPr>
          <w:tcW w:w="6660" w:type="dxa"/>
        </w:tcPr>
        <w:p w14:paraId="1DBB4288" w14:textId="77777777" w:rsidR="00511576" w:rsidRDefault="00000000">
          <w:pPr>
            <w:pStyle w:val="HeaderPage2"/>
            <w:rPr>
              <w:b/>
              <w:lang w:eastAsia="zh-CN"/>
            </w:rPr>
          </w:pPr>
          <w:r>
            <w:rPr>
              <w:rFonts w:hint="eastAsia"/>
              <w:b/>
              <w:lang w:eastAsia="zh-CN"/>
            </w:rPr>
            <w:t>西门子（中国）有限公司</w:t>
          </w:r>
        </w:p>
      </w:tc>
      <w:tc>
        <w:tcPr>
          <w:tcW w:w="3119" w:type="dxa"/>
        </w:tcPr>
        <w:p w14:paraId="33F4236A" w14:textId="77777777" w:rsidR="00511576" w:rsidRDefault="00000000">
          <w:pPr>
            <w:pStyle w:val="HeaderPage2"/>
            <w:ind w:right="190"/>
          </w:pPr>
          <w:r>
            <w:rPr>
              <w:rFonts w:hint="eastAsia"/>
              <w:lang w:eastAsia="zh-CN"/>
            </w:rPr>
            <w:t xml:space="preserve"> </w:t>
          </w:r>
          <w:r>
            <w:rPr>
              <w:lang w:eastAsia="zh-CN"/>
            </w:rPr>
            <w:t xml:space="preserve">                         </w:t>
          </w:r>
          <w:r>
            <w:rPr>
              <w:rFonts w:hint="eastAsia"/>
              <w:lang w:eastAsia="zh-CN"/>
            </w:rPr>
            <w:t>媒体快讯</w:t>
          </w:r>
        </w:p>
      </w:tc>
    </w:tr>
  </w:tbl>
  <w:p w14:paraId="5B6C6C5C" w14:textId="77777777" w:rsidR="00511576" w:rsidRDefault="00511576">
    <w:pPr>
      <w:spacing w:line="14"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28350" w14:textId="77777777" w:rsidR="007633B1" w:rsidRDefault="007633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F819D1"/>
    <w:multiLevelType w:val="hybridMultilevel"/>
    <w:tmpl w:val="1F681B4C"/>
    <w:lvl w:ilvl="0" w:tplc="04090001">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3059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F09"/>
    <w:rsid w:val="CBDF4614"/>
    <w:rsid w:val="D8BC85EE"/>
    <w:rsid w:val="F6EFBBA3"/>
    <w:rsid w:val="000026F3"/>
    <w:rsid w:val="000075A2"/>
    <w:rsid w:val="00012B66"/>
    <w:rsid w:val="00013BCE"/>
    <w:rsid w:val="00015B04"/>
    <w:rsid w:val="00015DA1"/>
    <w:rsid w:val="0001684A"/>
    <w:rsid w:val="000172B3"/>
    <w:rsid w:val="00017318"/>
    <w:rsid w:val="000179D8"/>
    <w:rsid w:val="00017AB9"/>
    <w:rsid w:val="00023708"/>
    <w:rsid w:val="00030E66"/>
    <w:rsid w:val="000311CC"/>
    <w:rsid w:val="0004598D"/>
    <w:rsid w:val="00050E3E"/>
    <w:rsid w:val="00051D66"/>
    <w:rsid w:val="00055A7B"/>
    <w:rsid w:val="0005757B"/>
    <w:rsid w:val="0006547D"/>
    <w:rsid w:val="000658AA"/>
    <w:rsid w:val="00067F1B"/>
    <w:rsid w:val="00070BA8"/>
    <w:rsid w:val="00073395"/>
    <w:rsid w:val="000746E9"/>
    <w:rsid w:val="0007719E"/>
    <w:rsid w:val="00080521"/>
    <w:rsid w:val="000829AD"/>
    <w:rsid w:val="0008392C"/>
    <w:rsid w:val="00084128"/>
    <w:rsid w:val="00084592"/>
    <w:rsid w:val="00086EB7"/>
    <w:rsid w:val="000942DF"/>
    <w:rsid w:val="0009439D"/>
    <w:rsid w:val="000975E1"/>
    <w:rsid w:val="000A4D06"/>
    <w:rsid w:val="000A5215"/>
    <w:rsid w:val="000A5691"/>
    <w:rsid w:val="000A629C"/>
    <w:rsid w:val="000B5075"/>
    <w:rsid w:val="000C0580"/>
    <w:rsid w:val="000C47AB"/>
    <w:rsid w:val="000C63DC"/>
    <w:rsid w:val="000D0038"/>
    <w:rsid w:val="000D07B6"/>
    <w:rsid w:val="000D39DA"/>
    <w:rsid w:val="000D6253"/>
    <w:rsid w:val="000E0806"/>
    <w:rsid w:val="000E2D9C"/>
    <w:rsid w:val="000E2E7E"/>
    <w:rsid w:val="000E3752"/>
    <w:rsid w:val="000E5C36"/>
    <w:rsid w:val="000F4934"/>
    <w:rsid w:val="000F5880"/>
    <w:rsid w:val="000F6AD1"/>
    <w:rsid w:val="000F6DF5"/>
    <w:rsid w:val="001010D6"/>
    <w:rsid w:val="001108C4"/>
    <w:rsid w:val="00113F19"/>
    <w:rsid w:val="00114613"/>
    <w:rsid w:val="00124F6A"/>
    <w:rsid w:val="001310A9"/>
    <w:rsid w:val="00134F8F"/>
    <w:rsid w:val="00141613"/>
    <w:rsid w:val="00144D34"/>
    <w:rsid w:val="00146040"/>
    <w:rsid w:val="00150971"/>
    <w:rsid w:val="001510A4"/>
    <w:rsid w:val="0015484A"/>
    <w:rsid w:val="00155BAD"/>
    <w:rsid w:val="00157847"/>
    <w:rsid w:val="00160E6F"/>
    <w:rsid w:val="00170713"/>
    <w:rsid w:val="001708D8"/>
    <w:rsid w:val="001759AC"/>
    <w:rsid w:val="00177BF7"/>
    <w:rsid w:val="00182C87"/>
    <w:rsid w:val="00182C91"/>
    <w:rsid w:val="0018332F"/>
    <w:rsid w:val="00183903"/>
    <w:rsid w:val="00186B56"/>
    <w:rsid w:val="00187725"/>
    <w:rsid w:val="00187B29"/>
    <w:rsid w:val="00192A4D"/>
    <w:rsid w:val="001A2CD6"/>
    <w:rsid w:val="001A5E5B"/>
    <w:rsid w:val="001A6A2D"/>
    <w:rsid w:val="001B0C07"/>
    <w:rsid w:val="001B0CC4"/>
    <w:rsid w:val="001B5AD1"/>
    <w:rsid w:val="001B78F4"/>
    <w:rsid w:val="001B798A"/>
    <w:rsid w:val="001C3450"/>
    <w:rsid w:val="001C42BF"/>
    <w:rsid w:val="001C7C81"/>
    <w:rsid w:val="001D31A8"/>
    <w:rsid w:val="001D421E"/>
    <w:rsid w:val="001E1F17"/>
    <w:rsid w:val="001E359A"/>
    <w:rsid w:val="001E37B7"/>
    <w:rsid w:val="001E49A7"/>
    <w:rsid w:val="001E5EEA"/>
    <w:rsid w:val="001E653A"/>
    <w:rsid w:val="001E7639"/>
    <w:rsid w:val="001F2D93"/>
    <w:rsid w:val="001F306D"/>
    <w:rsid w:val="001F740A"/>
    <w:rsid w:val="001F7D21"/>
    <w:rsid w:val="00201D07"/>
    <w:rsid w:val="00201E6E"/>
    <w:rsid w:val="00202187"/>
    <w:rsid w:val="0020230B"/>
    <w:rsid w:val="002023C4"/>
    <w:rsid w:val="00202690"/>
    <w:rsid w:val="00202E8E"/>
    <w:rsid w:val="002033C2"/>
    <w:rsid w:val="00205F87"/>
    <w:rsid w:val="002102C2"/>
    <w:rsid w:val="0021173C"/>
    <w:rsid w:val="0021618E"/>
    <w:rsid w:val="00216898"/>
    <w:rsid w:val="00221EA1"/>
    <w:rsid w:val="00222B56"/>
    <w:rsid w:val="002241DD"/>
    <w:rsid w:val="00231ACD"/>
    <w:rsid w:val="00235E47"/>
    <w:rsid w:val="00235F04"/>
    <w:rsid w:val="002409F3"/>
    <w:rsid w:val="002410FB"/>
    <w:rsid w:val="0024316B"/>
    <w:rsid w:val="00243CA6"/>
    <w:rsid w:val="00245386"/>
    <w:rsid w:val="00250097"/>
    <w:rsid w:val="00251F78"/>
    <w:rsid w:val="002578D3"/>
    <w:rsid w:val="00263BDD"/>
    <w:rsid w:val="00264FF0"/>
    <w:rsid w:val="0026705A"/>
    <w:rsid w:val="00273748"/>
    <w:rsid w:val="002750F5"/>
    <w:rsid w:val="00277D73"/>
    <w:rsid w:val="00283B10"/>
    <w:rsid w:val="00286B32"/>
    <w:rsid w:val="00290B6F"/>
    <w:rsid w:val="0029694E"/>
    <w:rsid w:val="002A2B07"/>
    <w:rsid w:val="002A3749"/>
    <w:rsid w:val="002A3FE7"/>
    <w:rsid w:val="002B0866"/>
    <w:rsid w:val="002B22D6"/>
    <w:rsid w:val="002B242C"/>
    <w:rsid w:val="002C004C"/>
    <w:rsid w:val="002C1287"/>
    <w:rsid w:val="002C4E03"/>
    <w:rsid w:val="002C59D5"/>
    <w:rsid w:val="002C5BAE"/>
    <w:rsid w:val="002C5CB3"/>
    <w:rsid w:val="002C6B20"/>
    <w:rsid w:val="002C7394"/>
    <w:rsid w:val="002D03F0"/>
    <w:rsid w:val="002D22DC"/>
    <w:rsid w:val="002D66AA"/>
    <w:rsid w:val="002D7CAD"/>
    <w:rsid w:val="002E032B"/>
    <w:rsid w:val="002E4914"/>
    <w:rsid w:val="002E5F95"/>
    <w:rsid w:val="002F174D"/>
    <w:rsid w:val="002F1CE7"/>
    <w:rsid w:val="002F3816"/>
    <w:rsid w:val="002F39E4"/>
    <w:rsid w:val="002F3D64"/>
    <w:rsid w:val="002F6880"/>
    <w:rsid w:val="002F7AB7"/>
    <w:rsid w:val="00310899"/>
    <w:rsid w:val="00311C85"/>
    <w:rsid w:val="0031481E"/>
    <w:rsid w:val="003155C4"/>
    <w:rsid w:val="00315971"/>
    <w:rsid w:val="003166D3"/>
    <w:rsid w:val="00316DBF"/>
    <w:rsid w:val="00323FCF"/>
    <w:rsid w:val="00325583"/>
    <w:rsid w:val="0032631B"/>
    <w:rsid w:val="0032659E"/>
    <w:rsid w:val="003269C8"/>
    <w:rsid w:val="003322A0"/>
    <w:rsid w:val="00333EE2"/>
    <w:rsid w:val="003342DA"/>
    <w:rsid w:val="003504F9"/>
    <w:rsid w:val="00352F4B"/>
    <w:rsid w:val="003575BB"/>
    <w:rsid w:val="00357C5A"/>
    <w:rsid w:val="00361AC9"/>
    <w:rsid w:val="00363A14"/>
    <w:rsid w:val="003649FC"/>
    <w:rsid w:val="00367EE2"/>
    <w:rsid w:val="0037019E"/>
    <w:rsid w:val="0037282D"/>
    <w:rsid w:val="003737ED"/>
    <w:rsid w:val="00373FC4"/>
    <w:rsid w:val="00380F00"/>
    <w:rsid w:val="00382A37"/>
    <w:rsid w:val="00383F19"/>
    <w:rsid w:val="00384778"/>
    <w:rsid w:val="00384871"/>
    <w:rsid w:val="003853E7"/>
    <w:rsid w:val="00387917"/>
    <w:rsid w:val="00392097"/>
    <w:rsid w:val="003923BB"/>
    <w:rsid w:val="00393E19"/>
    <w:rsid w:val="003A0B31"/>
    <w:rsid w:val="003A3417"/>
    <w:rsid w:val="003A4011"/>
    <w:rsid w:val="003A69AC"/>
    <w:rsid w:val="003B21D8"/>
    <w:rsid w:val="003B30EF"/>
    <w:rsid w:val="003B388C"/>
    <w:rsid w:val="003C2486"/>
    <w:rsid w:val="003C2A1B"/>
    <w:rsid w:val="003C6CB2"/>
    <w:rsid w:val="003C7117"/>
    <w:rsid w:val="003C7499"/>
    <w:rsid w:val="003D0A1C"/>
    <w:rsid w:val="003D2084"/>
    <w:rsid w:val="003E3622"/>
    <w:rsid w:val="003F09B8"/>
    <w:rsid w:val="003F4E84"/>
    <w:rsid w:val="003F7F41"/>
    <w:rsid w:val="00400852"/>
    <w:rsid w:val="00400F97"/>
    <w:rsid w:val="0040221D"/>
    <w:rsid w:val="00402CF4"/>
    <w:rsid w:val="00406F44"/>
    <w:rsid w:val="00411DFF"/>
    <w:rsid w:val="004122A6"/>
    <w:rsid w:val="00413E7C"/>
    <w:rsid w:val="004143C2"/>
    <w:rsid w:val="00422494"/>
    <w:rsid w:val="00424D8F"/>
    <w:rsid w:val="00433AA8"/>
    <w:rsid w:val="00433C1C"/>
    <w:rsid w:val="004347BF"/>
    <w:rsid w:val="00436DD5"/>
    <w:rsid w:val="00442446"/>
    <w:rsid w:val="00443203"/>
    <w:rsid w:val="004443A5"/>
    <w:rsid w:val="004447DF"/>
    <w:rsid w:val="0044513A"/>
    <w:rsid w:val="00446805"/>
    <w:rsid w:val="00451184"/>
    <w:rsid w:val="00453BBA"/>
    <w:rsid w:val="00462602"/>
    <w:rsid w:val="00465C4D"/>
    <w:rsid w:val="00465DEB"/>
    <w:rsid w:val="00467C69"/>
    <w:rsid w:val="004832A2"/>
    <w:rsid w:val="00492559"/>
    <w:rsid w:val="00493763"/>
    <w:rsid w:val="004975C0"/>
    <w:rsid w:val="004A058D"/>
    <w:rsid w:val="004A1402"/>
    <w:rsid w:val="004A495D"/>
    <w:rsid w:val="004A4D94"/>
    <w:rsid w:val="004B1154"/>
    <w:rsid w:val="004B203B"/>
    <w:rsid w:val="004B3D50"/>
    <w:rsid w:val="004B55E4"/>
    <w:rsid w:val="004C15E6"/>
    <w:rsid w:val="004C6D6F"/>
    <w:rsid w:val="004C7685"/>
    <w:rsid w:val="004D2774"/>
    <w:rsid w:val="004D4F61"/>
    <w:rsid w:val="004D6072"/>
    <w:rsid w:val="004E4F8B"/>
    <w:rsid w:val="004E5194"/>
    <w:rsid w:val="004E723B"/>
    <w:rsid w:val="004F1EC9"/>
    <w:rsid w:val="004F2E5B"/>
    <w:rsid w:val="004F559D"/>
    <w:rsid w:val="004F5DF8"/>
    <w:rsid w:val="0050245A"/>
    <w:rsid w:val="00502CEA"/>
    <w:rsid w:val="00502EDB"/>
    <w:rsid w:val="00503C9E"/>
    <w:rsid w:val="005075F5"/>
    <w:rsid w:val="00511576"/>
    <w:rsid w:val="00513122"/>
    <w:rsid w:val="0051371E"/>
    <w:rsid w:val="005147D0"/>
    <w:rsid w:val="00515DEC"/>
    <w:rsid w:val="005162A8"/>
    <w:rsid w:val="00517CB1"/>
    <w:rsid w:val="00520C9D"/>
    <w:rsid w:val="00523E23"/>
    <w:rsid w:val="00527AAC"/>
    <w:rsid w:val="00527CE3"/>
    <w:rsid w:val="00530799"/>
    <w:rsid w:val="00533031"/>
    <w:rsid w:val="00535174"/>
    <w:rsid w:val="005377BC"/>
    <w:rsid w:val="00540143"/>
    <w:rsid w:val="0054594F"/>
    <w:rsid w:val="005462C7"/>
    <w:rsid w:val="00546B12"/>
    <w:rsid w:val="00547529"/>
    <w:rsid w:val="005505C8"/>
    <w:rsid w:val="00553D66"/>
    <w:rsid w:val="00554B72"/>
    <w:rsid w:val="005559B3"/>
    <w:rsid w:val="00561F56"/>
    <w:rsid w:val="00566AED"/>
    <w:rsid w:val="00572CCE"/>
    <w:rsid w:val="0057347C"/>
    <w:rsid w:val="00573E3B"/>
    <w:rsid w:val="0058250F"/>
    <w:rsid w:val="00586D9B"/>
    <w:rsid w:val="00587E20"/>
    <w:rsid w:val="00591EBB"/>
    <w:rsid w:val="005937DC"/>
    <w:rsid w:val="005945CF"/>
    <w:rsid w:val="00595A08"/>
    <w:rsid w:val="00597B8A"/>
    <w:rsid w:val="005A4DE5"/>
    <w:rsid w:val="005A5163"/>
    <w:rsid w:val="005A5692"/>
    <w:rsid w:val="005A6634"/>
    <w:rsid w:val="005B1AA9"/>
    <w:rsid w:val="005B2C7C"/>
    <w:rsid w:val="005C193E"/>
    <w:rsid w:val="005C41BB"/>
    <w:rsid w:val="005D103C"/>
    <w:rsid w:val="005D175B"/>
    <w:rsid w:val="005D2749"/>
    <w:rsid w:val="005D4CF0"/>
    <w:rsid w:val="005F58D2"/>
    <w:rsid w:val="005F59C9"/>
    <w:rsid w:val="005F6C88"/>
    <w:rsid w:val="00602B79"/>
    <w:rsid w:val="00602F9A"/>
    <w:rsid w:val="0060563D"/>
    <w:rsid w:val="00605717"/>
    <w:rsid w:val="0061006F"/>
    <w:rsid w:val="00610664"/>
    <w:rsid w:val="0061073F"/>
    <w:rsid w:val="00613BE1"/>
    <w:rsid w:val="006162BE"/>
    <w:rsid w:val="006174B8"/>
    <w:rsid w:val="00620C76"/>
    <w:rsid w:val="00621269"/>
    <w:rsid w:val="0062279E"/>
    <w:rsid w:val="00623292"/>
    <w:rsid w:val="006302E2"/>
    <w:rsid w:val="006302EB"/>
    <w:rsid w:val="00630340"/>
    <w:rsid w:val="006331DC"/>
    <w:rsid w:val="00633540"/>
    <w:rsid w:val="0063487D"/>
    <w:rsid w:val="00634C02"/>
    <w:rsid w:val="00635D74"/>
    <w:rsid w:val="00637ACD"/>
    <w:rsid w:val="006445C7"/>
    <w:rsid w:val="00646DCB"/>
    <w:rsid w:val="00651893"/>
    <w:rsid w:val="00651F52"/>
    <w:rsid w:val="006526CE"/>
    <w:rsid w:val="0065271C"/>
    <w:rsid w:val="00656362"/>
    <w:rsid w:val="00665933"/>
    <w:rsid w:val="00667B93"/>
    <w:rsid w:val="00680D5C"/>
    <w:rsid w:val="00681075"/>
    <w:rsid w:val="00681174"/>
    <w:rsid w:val="00685676"/>
    <w:rsid w:val="0068611E"/>
    <w:rsid w:val="006904D8"/>
    <w:rsid w:val="00690F58"/>
    <w:rsid w:val="00691B54"/>
    <w:rsid w:val="00691F30"/>
    <w:rsid w:val="00692B8D"/>
    <w:rsid w:val="006939B6"/>
    <w:rsid w:val="006A295B"/>
    <w:rsid w:val="006A655D"/>
    <w:rsid w:val="006B1819"/>
    <w:rsid w:val="006B3366"/>
    <w:rsid w:val="006B374E"/>
    <w:rsid w:val="006B563E"/>
    <w:rsid w:val="006B604E"/>
    <w:rsid w:val="006C16DC"/>
    <w:rsid w:val="006C3208"/>
    <w:rsid w:val="006D00FE"/>
    <w:rsid w:val="006D1764"/>
    <w:rsid w:val="006D6DBF"/>
    <w:rsid w:val="006E2518"/>
    <w:rsid w:val="006E3FD8"/>
    <w:rsid w:val="006E7B6E"/>
    <w:rsid w:val="006F0F3C"/>
    <w:rsid w:val="006F36DD"/>
    <w:rsid w:val="00703D87"/>
    <w:rsid w:val="00705432"/>
    <w:rsid w:val="00712014"/>
    <w:rsid w:val="00712A5C"/>
    <w:rsid w:val="00715D84"/>
    <w:rsid w:val="007171CA"/>
    <w:rsid w:val="00722308"/>
    <w:rsid w:val="00727C96"/>
    <w:rsid w:val="0073005E"/>
    <w:rsid w:val="00733611"/>
    <w:rsid w:val="0073416A"/>
    <w:rsid w:val="0074091F"/>
    <w:rsid w:val="00751B6D"/>
    <w:rsid w:val="00755133"/>
    <w:rsid w:val="0076279A"/>
    <w:rsid w:val="007633B1"/>
    <w:rsid w:val="007644D6"/>
    <w:rsid w:val="007724B7"/>
    <w:rsid w:val="00772A01"/>
    <w:rsid w:val="00773920"/>
    <w:rsid w:val="0078040B"/>
    <w:rsid w:val="00781E00"/>
    <w:rsid w:val="00782279"/>
    <w:rsid w:val="00782FDE"/>
    <w:rsid w:val="007962B5"/>
    <w:rsid w:val="0079643A"/>
    <w:rsid w:val="007969C6"/>
    <w:rsid w:val="00797D74"/>
    <w:rsid w:val="007A33A8"/>
    <w:rsid w:val="007A3760"/>
    <w:rsid w:val="007A60A4"/>
    <w:rsid w:val="007A66A6"/>
    <w:rsid w:val="007A6F5F"/>
    <w:rsid w:val="007A7789"/>
    <w:rsid w:val="007A7D7A"/>
    <w:rsid w:val="007B0D4E"/>
    <w:rsid w:val="007B1E00"/>
    <w:rsid w:val="007B2636"/>
    <w:rsid w:val="007B32D4"/>
    <w:rsid w:val="007C0FFF"/>
    <w:rsid w:val="007C5F68"/>
    <w:rsid w:val="007D05E2"/>
    <w:rsid w:val="007D56BA"/>
    <w:rsid w:val="007D7860"/>
    <w:rsid w:val="007E0C09"/>
    <w:rsid w:val="007E0D2F"/>
    <w:rsid w:val="007E15AC"/>
    <w:rsid w:val="007E3EB8"/>
    <w:rsid w:val="007E4BDD"/>
    <w:rsid w:val="007E633F"/>
    <w:rsid w:val="007E65E8"/>
    <w:rsid w:val="007F1883"/>
    <w:rsid w:val="007F4DE3"/>
    <w:rsid w:val="00801C5C"/>
    <w:rsid w:val="00802FB2"/>
    <w:rsid w:val="00806FEE"/>
    <w:rsid w:val="00810503"/>
    <w:rsid w:val="00812DC1"/>
    <w:rsid w:val="008141DC"/>
    <w:rsid w:val="008229BF"/>
    <w:rsid w:val="0082437B"/>
    <w:rsid w:val="0082461C"/>
    <w:rsid w:val="008274FF"/>
    <w:rsid w:val="00833ABF"/>
    <w:rsid w:val="00834686"/>
    <w:rsid w:val="00835321"/>
    <w:rsid w:val="00841475"/>
    <w:rsid w:val="00845BC0"/>
    <w:rsid w:val="008525E2"/>
    <w:rsid w:val="008608F6"/>
    <w:rsid w:val="00861DA2"/>
    <w:rsid w:val="00863562"/>
    <w:rsid w:val="00865DF5"/>
    <w:rsid w:val="00867562"/>
    <w:rsid w:val="00882C36"/>
    <w:rsid w:val="00885FAA"/>
    <w:rsid w:val="008872AB"/>
    <w:rsid w:val="008942F8"/>
    <w:rsid w:val="00895259"/>
    <w:rsid w:val="00895E00"/>
    <w:rsid w:val="00895EA2"/>
    <w:rsid w:val="00896D9D"/>
    <w:rsid w:val="008A0C57"/>
    <w:rsid w:val="008A13BF"/>
    <w:rsid w:val="008A2BCD"/>
    <w:rsid w:val="008A3590"/>
    <w:rsid w:val="008A39D4"/>
    <w:rsid w:val="008A3ED6"/>
    <w:rsid w:val="008B185F"/>
    <w:rsid w:val="008B3CC4"/>
    <w:rsid w:val="008C4802"/>
    <w:rsid w:val="008C73C8"/>
    <w:rsid w:val="008C7485"/>
    <w:rsid w:val="008D15D9"/>
    <w:rsid w:val="008D1D34"/>
    <w:rsid w:val="008E008A"/>
    <w:rsid w:val="008E085C"/>
    <w:rsid w:val="008F0A32"/>
    <w:rsid w:val="008F0CFA"/>
    <w:rsid w:val="008F1309"/>
    <w:rsid w:val="008F3C20"/>
    <w:rsid w:val="008F77FC"/>
    <w:rsid w:val="0090607E"/>
    <w:rsid w:val="00910EB8"/>
    <w:rsid w:val="0091467B"/>
    <w:rsid w:val="00914B69"/>
    <w:rsid w:val="00914E13"/>
    <w:rsid w:val="009166AF"/>
    <w:rsid w:val="009176B3"/>
    <w:rsid w:val="009208E2"/>
    <w:rsid w:val="0092269D"/>
    <w:rsid w:val="00926A8E"/>
    <w:rsid w:val="00927863"/>
    <w:rsid w:val="00932076"/>
    <w:rsid w:val="0093382B"/>
    <w:rsid w:val="009349AB"/>
    <w:rsid w:val="00935844"/>
    <w:rsid w:val="00935C8A"/>
    <w:rsid w:val="00935F09"/>
    <w:rsid w:val="009375DD"/>
    <w:rsid w:val="00941BEB"/>
    <w:rsid w:val="009436B2"/>
    <w:rsid w:val="00944302"/>
    <w:rsid w:val="00950F10"/>
    <w:rsid w:val="009547E5"/>
    <w:rsid w:val="009632D8"/>
    <w:rsid w:val="00964990"/>
    <w:rsid w:val="00964D39"/>
    <w:rsid w:val="0096754D"/>
    <w:rsid w:val="00970D39"/>
    <w:rsid w:val="00970E76"/>
    <w:rsid w:val="0097252D"/>
    <w:rsid w:val="009747E3"/>
    <w:rsid w:val="00976464"/>
    <w:rsid w:val="00977CA5"/>
    <w:rsid w:val="00980085"/>
    <w:rsid w:val="0098307F"/>
    <w:rsid w:val="009845AC"/>
    <w:rsid w:val="009845DA"/>
    <w:rsid w:val="00984F10"/>
    <w:rsid w:val="00986132"/>
    <w:rsid w:val="00990939"/>
    <w:rsid w:val="00991C2D"/>
    <w:rsid w:val="00992503"/>
    <w:rsid w:val="00995449"/>
    <w:rsid w:val="009A29B1"/>
    <w:rsid w:val="009A43A1"/>
    <w:rsid w:val="009A4863"/>
    <w:rsid w:val="009A6ED9"/>
    <w:rsid w:val="009B2A14"/>
    <w:rsid w:val="009B3684"/>
    <w:rsid w:val="009C03CB"/>
    <w:rsid w:val="009C251E"/>
    <w:rsid w:val="009C26E2"/>
    <w:rsid w:val="009C58C1"/>
    <w:rsid w:val="009C60E8"/>
    <w:rsid w:val="009C6B37"/>
    <w:rsid w:val="009C7CD6"/>
    <w:rsid w:val="009D740E"/>
    <w:rsid w:val="009E1901"/>
    <w:rsid w:val="009F06FD"/>
    <w:rsid w:val="009F1170"/>
    <w:rsid w:val="009F3E87"/>
    <w:rsid w:val="009F6A89"/>
    <w:rsid w:val="00A007B0"/>
    <w:rsid w:val="00A02502"/>
    <w:rsid w:val="00A03F79"/>
    <w:rsid w:val="00A062ED"/>
    <w:rsid w:val="00A06591"/>
    <w:rsid w:val="00A10ADE"/>
    <w:rsid w:val="00A12DE8"/>
    <w:rsid w:val="00A13927"/>
    <w:rsid w:val="00A13B8B"/>
    <w:rsid w:val="00A14B56"/>
    <w:rsid w:val="00A1546B"/>
    <w:rsid w:val="00A162B4"/>
    <w:rsid w:val="00A1656C"/>
    <w:rsid w:val="00A16CE7"/>
    <w:rsid w:val="00A20969"/>
    <w:rsid w:val="00A23AC0"/>
    <w:rsid w:val="00A2605D"/>
    <w:rsid w:val="00A27A4B"/>
    <w:rsid w:val="00A3025B"/>
    <w:rsid w:val="00A30496"/>
    <w:rsid w:val="00A31189"/>
    <w:rsid w:val="00A31E9C"/>
    <w:rsid w:val="00A32A69"/>
    <w:rsid w:val="00A35AA9"/>
    <w:rsid w:val="00A40BA5"/>
    <w:rsid w:val="00A41358"/>
    <w:rsid w:val="00A430B4"/>
    <w:rsid w:val="00A51E20"/>
    <w:rsid w:val="00A52AD1"/>
    <w:rsid w:val="00A54DB0"/>
    <w:rsid w:val="00A56AD2"/>
    <w:rsid w:val="00A57506"/>
    <w:rsid w:val="00A57C8B"/>
    <w:rsid w:val="00A6003E"/>
    <w:rsid w:val="00A6038F"/>
    <w:rsid w:val="00A6183E"/>
    <w:rsid w:val="00A638E2"/>
    <w:rsid w:val="00A6609C"/>
    <w:rsid w:val="00A70E42"/>
    <w:rsid w:val="00A72F18"/>
    <w:rsid w:val="00A73847"/>
    <w:rsid w:val="00A742A5"/>
    <w:rsid w:val="00A75E83"/>
    <w:rsid w:val="00A76F44"/>
    <w:rsid w:val="00A84F96"/>
    <w:rsid w:val="00A85225"/>
    <w:rsid w:val="00A854BC"/>
    <w:rsid w:val="00A863AC"/>
    <w:rsid w:val="00A86DDF"/>
    <w:rsid w:val="00A87744"/>
    <w:rsid w:val="00A87851"/>
    <w:rsid w:val="00A9070F"/>
    <w:rsid w:val="00A90A0E"/>
    <w:rsid w:val="00A91679"/>
    <w:rsid w:val="00A91922"/>
    <w:rsid w:val="00A94AC6"/>
    <w:rsid w:val="00A957ED"/>
    <w:rsid w:val="00AA07A8"/>
    <w:rsid w:val="00AA58AB"/>
    <w:rsid w:val="00AB1B48"/>
    <w:rsid w:val="00AB258D"/>
    <w:rsid w:val="00AB2956"/>
    <w:rsid w:val="00AB29B3"/>
    <w:rsid w:val="00AB2E9F"/>
    <w:rsid w:val="00AC0497"/>
    <w:rsid w:val="00AC2612"/>
    <w:rsid w:val="00AC3653"/>
    <w:rsid w:val="00AC62F6"/>
    <w:rsid w:val="00AD2ED7"/>
    <w:rsid w:val="00AE0BDC"/>
    <w:rsid w:val="00AE2FC7"/>
    <w:rsid w:val="00AE6ABC"/>
    <w:rsid w:val="00AF1B24"/>
    <w:rsid w:val="00AF1C5D"/>
    <w:rsid w:val="00AF2993"/>
    <w:rsid w:val="00AF3165"/>
    <w:rsid w:val="00AF57A1"/>
    <w:rsid w:val="00AF64C8"/>
    <w:rsid w:val="00B0079C"/>
    <w:rsid w:val="00B012D0"/>
    <w:rsid w:val="00B01372"/>
    <w:rsid w:val="00B02724"/>
    <w:rsid w:val="00B0650E"/>
    <w:rsid w:val="00B06BB7"/>
    <w:rsid w:val="00B1347A"/>
    <w:rsid w:val="00B15DB0"/>
    <w:rsid w:val="00B164DC"/>
    <w:rsid w:val="00B2409D"/>
    <w:rsid w:val="00B24F22"/>
    <w:rsid w:val="00B25E3E"/>
    <w:rsid w:val="00B40E58"/>
    <w:rsid w:val="00B43657"/>
    <w:rsid w:val="00B43E78"/>
    <w:rsid w:val="00B46717"/>
    <w:rsid w:val="00B4797E"/>
    <w:rsid w:val="00B47CB7"/>
    <w:rsid w:val="00B50B19"/>
    <w:rsid w:val="00B56FC5"/>
    <w:rsid w:val="00B664D2"/>
    <w:rsid w:val="00B700EF"/>
    <w:rsid w:val="00B72A88"/>
    <w:rsid w:val="00B73320"/>
    <w:rsid w:val="00B748D8"/>
    <w:rsid w:val="00B833FB"/>
    <w:rsid w:val="00B84E19"/>
    <w:rsid w:val="00B859A9"/>
    <w:rsid w:val="00B87877"/>
    <w:rsid w:val="00B91824"/>
    <w:rsid w:val="00B92BDE"/>
    <w:rsid w:val="00B93849"/>
    <w:rsid w:val="00B9596B"/>
    <w:rsid w:val="00BA6E02"/>
    <w:rsid w:val="00BA7794"/>
    <w:rsid w:val="00BB2386"/>
    <w:rsid w:val="00BB24CD"/>
    <w:rsid w:val="00BB437C"/>
    <w:rsid w:val="00BC09B1"/>
    <w:rsid w:val="00BC257E"/>
    <w:rsid w:val="00BC38A6"/>
    <w:rsid w:val="00BC3E6E"/>
    <w:rsid w:val="00BC417E"/>
    <w:rsid w:val="00BC4188"/>
    <w:rsid w:val="00BC49D0"/>
    <w:rsid w:val="00BC5D9C"/>
    <w:rsid w:val="00BC6FD5"/>
    <w:rsid w:val="00BD2941"/>
    <w:rsid w:val="00BD331C"/>
    <w:rsid w:val="00BD49F2"/>
    <w:rsid w:val="00BD77F9"/>
    <w:rsid w:val="00BD79F8"/>
    <w:rsid w:val="00BE0C85"/>
    <w:rsid w:val="00BE671D"/>
    <w:rsid w:val="00BE6817"/>
    <w:rsid w:val="00BF24B9"/>
    <w:rsid w:val="00BF529A"/>
    <w:rsid w:val="00BF53D3"/>
    <w:rsid w:val="00BF54BA"/>
    <w:rsid w:val="00C020F2"/>
    <w:rsid w:val="00C03161"/>
    <w:rsid w:val="00C0343E"/>
    <w:rsid w:val="00C04C6D"/>
    <w:rsid w:val="00C060A3"/>
    <w:rsid w:val="00C06D43"/>
    <w:rsid w:val="00C118B1"/>
    <w:rsid w:val="00C11E0C"/>
    <w:rsid w:val="00C1381E"/>
    <w:rsid w:val="00C147B3"/>
    <w:rsid w:val="00C154B3"/>
    <w:rsid w:val="00C16350"/>
    <w:rsid w:val="00C2312F"/>
    <w:rsid w:val="00C24ABC"/>
    <w:rsid w:val="00C27852"/>
    <w:rsid w:val="00C30C4C"/>
    <w:rsid w:val="00C34995"/>
    <w:rsid w:val="00C376EA"/>
    <w:rsid w:val="00C37FE9"/>
    <w:rsid w:val="00C41E6B"/>
    <w:rsid w:val="00C43DDB"/>
    <w:rsid w:val="00C4468F"/>
    <w:rsid w:val="00C4622F"/>
    <w:rsid w:val="00C4669D"/>
    <w:rsid w:val="00C46BD7"/>
    <w:rsid w:val="00C5034E"/>
    <w:rsid w:val="00C50683"/>
    <w:rsid w:val="00C50E05"/>
    <w:rsid w:val="00C518F9"/>
    <w:rsid w:val="00C52B47"/>
    <w:rsid w:val="00C53195"/>
    <w:rsid w:val="00C544F3"/>
    <w:rsid w:val="00C63C0F"/>
    <w:rsid w:val="00C642F4"/>
    <w:rsid w:val="00C666C4"/>
    <w:rsid w:val="00C72363"/>
    <w:rsid w:val="00C72587"/>
    <w:rsid w:val="00C73D94"/>
    <w:rsid w:val="00C73FE6"/>
    <w:rsid w:val="00C7510A"/>
    <w:rsid w:val="00C7673E"/>
    <w:rsid w:val="00C77305"/>
    <w:rsid w:val="00C803CC"/>
    <w:rsid w:val="00C82E21"/>
    <w:rsid w:val="00C87647"/>
    <w:rsid w:val="00C87B57"/>
    <w:rsid w:val="00C91AF5"/>
    <w:rsid w:val="00C93B48"/>
    <w:rsid w:val="00C97072"/>
    <w:rsid w:val="00C97415"/>
    <w:rsid w:val="00CA384C"/>
    <w:rsid w:val="00CA7ACD"/>
    <w:rsid w:val="00CB77F8"/>
    <w:rsid w:val="00CB7C5D"/>
    <w:rsid w:val="00CC0605"/>
    <w:rsid w:val="00CC1FDB"/>
    <w:rsid w:val="00CC6BD4"/>
    <w:rsid w:val="00CD27F3"/>
    <w:rsid w:val="00CD346C"/>
    <w:rsid w:val="00CD3ACC"/>
    <w:rsid w:val="00CD3FDB"/>
    <w:rsid w:val="00CD53C8"/>
    <w:rsid w:val="00CD5D91"/>
    <w:rsid w:val="00CD685E"/>
    <w:rsid w:val="00CD6EAF"/>
    <w:rsid w:val="00CE1056"/>
    <w:rsid w:val="00CE4436"/>
    <w:rsid w:val="00CE54C7"/>
    <w:rsid w:val="00CE58D9"/>
    <w:rsid w:val="00CE5D91"/>
    <w:rsid w:val="00CE6058"/>
    <w:rsid w:val="00CE6DC7"/>
    <w:rsid w:val="00CE7080"/>
    <w:rsid w:val="00CF33DB"/>
    <w:rsid w:val="00CF4335"/>
    <w:rsid w:val="00CF43C7"/>
    <w:rsid w:val="00CF59C5"/>
    <w:rsid w:val="00D01905"/>
    <w:rsid w:val="00D029C8"/>
    <w:rsid w:val="00D03EB9"/>
    <w:rsid w:val="00D04BDD"/>
    <w:rsid w:val="00D050CE"/>
    <w:rsid w:val="00D05F3E"/>
    <w:rsid w:val="00D075A0"/>
    <w:rsid w:val="00D100C4"/>
    <w:rsid w:val="00D1720E"/>
    <w:rsid w:val="00D2211C"/>
    <w:rsid w:val="00D228F1"/>
    <w:rsid w:val="00D23548"/>
    <w:rsid w:val="00D254FD"/>
    <w:rsid w:val="00D26520"/>
    <w:rsid w:val="00D2778E"/>
    <w:rsid w:val="00D30103"/>
    <w:rsid w:val="00D3035F"/>
    <w:rsid w:val="00D308B3"/>
    <w:rsid w:val="00D31753"/>
    <w:rsid w:val="00D32701"/>
    <w:rsid w:val="00D34CE0"/>
    <w:rsid w:val="00D378E5"/>
    <w:rsid w:val="00D40044"/>
    <w:rsid w:val="00D40D70"/>
    <w:rsid w:val="00D4298C"/>
    <w:rsid w:val="00D44AAD"/>
    <w:rsid w:val="00D51ED5"/>
    <w:rsid w:val="00D5244E"/>
    <w:rsid w:val="00D56E30"/>
    <w:rsid w:val="00D618D6"/>
    <w:rsid w:val="00D62342"/>
    <w:rsid w:val="00D70352"/>
    <w:rsid w:val="00D70F76"/>
    <w:rsid w:val="00D72AF1"/>
    <w:rsid w:val="00D74F86"/>
    <w:rsid w:val="00D81462"/>
    <w:rsid w:val="00D84945"/>
    <w:rsid w:val="00D93134"/>
    <w:rsid w:val="00D95D71"/>
    <w:rsid w:val="00D96B9B"/>
    <w:rsid w:val="00D97457"/>
    <w:rsid w:val="00DA0C49"/>
    <w:rsid w:val="00DA6C20"/>
    <w:rsid w:val="00DB351B"/>
    <w:rsid w:val="00DB44A0"/>
    <w:rsid w:val="00DB4944"/>
    <w:rsid w:val="00DB4DDE"/>
    <w:rsid w:val="00DB6D41"/>
    <w:rsid w:val="00DB6FD6"/>
    <w:rsid w:val="00DC4B8D"/>
    <w:rsid w:val="00DC733D"/>
    <w:rsid w:val="00DD15D1"/>
    <w:rsid w:val="00DD3E4E"/>
    <w:rsid w:val="00DD4F50"/>
    <w:rsid w:val="00DD534F"/>
    <w:rsid w:val="00DE27EE"/>
    <w:rsid w:val="00DE411B"/>
    <w:rsid w:val="00DE5F30"/>
    <w:rsid w:val="00DF2F2C"/>
    <w:rsid w:val="00E00484"/>
    <w:rsid w:val="00E060C0"/>
    <w:rsid w:val="00E1178D"/>
    <w:rsid w:val="00E1280A"/>
    <w:rsid w:val="00E12861"/>
    <w:rsid w:val="00E128FA"/>
    <w:rsid w:val="00E15E41"/>
    <w:rsid w:val="00E17E18"/>
    <w:rsid w:val="00E20D3A"/>
    <w:rsid w:val="00E2189D"/>
    <w:rsid w:val="00E24CDE"/>
    <w:rsid w:val="00E30F81"/>
    <w:rsid w:val="00E3118F"/>
    <w:rsid w:val="00E43C1D"/>
    <w:rsid w:val="00E43DB2"/>
    <w:rsid w:val="00E454F8"/>
    <w:rsid w:val="00E46423"/>
    <w:rsid w:val="00E50DDA"/>
    <w:rsid w:val="00E608D4"/>
    <w:rsid w:val="00E65361"/>
    <w:rsid w:val="00E6728B"/>
    <w:rsid w:val="00E70BCE"/>
    <w:rsid w:val="00E721CA"/>
    <w:rsid w:val="00E725CA"/>
    <w:rsid w:val="00E7312D"/>
    <w:rsid w:val="00E75AEC"/>
    <w:rsid w:val="00E7626F"/>
    <w:rsid w:val="00E77570"/>
    <w:rsid w:val="00E81952"/>
    <w:rsid w:val="00E81E1D"/>
    <w:rsid w:val="00E8766F"/>
    <w:rsid w:val="00E91D4E"/>
    <w:rsid w:val="00E9241B"/>
    <w:rsid w:val="00E9485B"/>
    <w:rsid w:val="00E94CCE"/>
    <w:rsid w:val="00E977D8"/>
    <w:rsid w:val="00EA13F8"/>
    <w:rsid w:val="00EB3255"/>
    <w:rsid w:val="00EB36E8"/>
    <w:rsid w:val="00EB3965"/>
    <w:rsid w:val="00EB4CB8"/>
    <w:rsid w:val="00EB5399"/>
    <w:rsid w:val="00EB6FF6"/>
    <w:rsid w:val="00EC2C5A"/>
    <w:rsid w:val="00EC326C"/>
    <w:rsid w:val="00EC358A"/>
    <w:rsid w:val="00EC43F0"/>
    <w:rsid w:val="00EC468C"/>
    <w:rsid w:val="00EC525F"/>
    <w:rsid w:val="00EC5B12"/>
    <w:rsid w:val="00EC5D8C"/>
    <w:rsid w:val="00EC70E5"/>
    <w:rsid w:val="00ED2574"/>
    <w:rsid w:val="00ED3372"/>
    <w:rsid w:val="00EE3FD8"/>
    <w:rsid w:val="00EF3B99"/>
    <w:rsid w:val="00EF6A9F"/>
    <w:rsid w:val="00F01172"/>
    <w:rsid w:val="00F018EF"/>
    <w:rsid w:val="00F03803"/>
    <w:rsid w:val="00F04BD6"/>
    <w:rsid w:val="00F04E71"/>
    <w:rsid w:val="00F05689"/>
    <w:rsid w:val="00F07F4E"/>
    <w:rsid w:val="00F10D40"/>
    <w:rsid w:val="00F1189D"/>
    <w:rsid w:val="00F13FE4"/>
    <w:rsid w:val="00F15ECA"/>
    <w:rsid w:val="00F17D7D"/>
    <w:rsid w:val="00F22E1A"/>
    <w:rsid w:val="00F2433B"/>
    <w:rsid w:val="00F26556"/>
    <w:rsid w:val="00F33401"/>
    <w:rsid w:val="00F3534C"/>
    <w:rsid w:val="00F40035"/>
    <w:rsid w:val="00F400F5"/>
    <w:rsid w:val="00F41FB0"/>
    <w:rsid w:val="00F4333B"/>
    <w:rsid w:val="00F47803"/>
    <w:rsid w:val="00F50132"/>
    <w:rsid w:val="00F51AC1"/>
    <w:rsid w:val="00F52D75"/>
    <w:rsid w:val="00F5453A"/>
    <w:rsid w:val="00F54B44"/>
    <w:rsid w:val="00F550AC"/>
    <w:rsid w:val="00F55D1F"/>
    <w:rsid w:val="00F63369"/>
    <w:rsid w:val="00F6604D"/>
    <w:rsid w:val="00F672F7"/>
    <w:rsid w:val="00F67BF8"/>
    <w:rsid w:val="00F729DD"/>
    <w:rsid w:val="00F743DA"/>
    <w:rsid w:val="00F74722"/>
    <w:rsid w:val="00F758EF"/>
    <w:rsid w:val="00F81ADE"/>
    <w:rsid w:val="00F84381"/>
    <w:rsid w:val="00F901D2"/>
    <w:rsid w:val="00F92184"/>
    <w:rsid w:val="00F94FEA"/>
    <w:rsid w:val="00F96F2C"/>
    <w:rsid w:val="00F97B8D"/>
    <w:rsid w:val="00FA1B6D"/>
    <w:rsid w:val="00FA7B90"/>
    <w:rsid w:val="00FB0DAC"/>
    <w:rsid w:val="00FB5207"/>
    <w:rsid w:val="00FC1AE6"/>
    <w:rsid w:val="00FC2544"/>
    <w:rsid w:val="00FC28A3"/>
    <w:rsid w:val="00FC483B"/>
    <w:rsid w:val="00FD4F59"/>
    <w:rsid w:val="00FE1AA5"/>
    <w:rsid w:val="00FE1DEA"/>
    <w:rsid w:val="00FE3BEE"/>
    <w:rsid w:val="00FE7324"/>
    <w:rsid w:val="00FE79EE"/>
    <w:rsid w:val="00FF0C9D"/>
    <w:rsid w:val="00FF20DD"/>
    <w:rsid w:val="00FF24C7"/>
    <w:rsid w:val="00FF3595"/>
    <w:rsid w:val="00FF461E"/>
    <w:rsid w:val="00FF51A8"/>
    <w:rsid w:val="00FF6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46CF5A"/>
  <w15:docId w15:val="{E9B2C071-4596-4CD9-85D1-0ABF39C50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lsdException w:name="head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宋体" w:hAnsi="Arial" w:cs="Arial"/>
      <w:sz w:val="22"/>
      <w:szCs w:val="22"/>
      <w:lang w:val="de-DE" w:eastAsia="en-US"/>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unhideWhenUsed/>
    <w:qFormat/>
    <w:pPr>
      <w:keepNext/>
      <w:keepLines/>
      <w:spacing w:before="280" w:after="290" w:line="376" w:lineRule="auto"/>
      <w:ind w:leftChars="100" w:left="220" w:rightChars="100" w:right="100"/>
      <w:outlineLvl w:val="3"/>
    </w:pPr>
    <w:rPr>
      <w:rFonts w:asciiTheme="majorHAnsi" w:eastAsia="华文楷体" w:hAnsiTheme="majorHAnsi" w:cstheme="majorBidi"/>
      <w:b/>
      <w:bCs/>
      <w:sz w:val="28"/>
      <w:szCs w:val="2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nhideWhenUsed/>
    <w:rPr>
      <w:sz w:val="20"/>
      <w:szCs w:val="20"/>
    </w:rPr>
  </w:style>
  <w:style w:type="paragraph" w:styleId="BalloonText">
    <w:name w:val="Balloon Text"/>
    <w:basedOn w:val="Normal"/>
    <w:link w:val="BalloonTextChar"/>
    <w:uiPriority w:val="99"/>
    <w:semiHidden/>
    <w:unhideWhenUsed/>
    <w:rPr>
      <w:rFonts w:ascii="Tahoma" w:hAnsi="Tahoma" w:cs="Tahoma"/>
      <w:sz w:val="16"/>
      <w:szCs w:val="16"/>
    </w:rPr>
  </w:style>
  <w:style w:type="paragraph" w:styleId="Footer">
    <w:name w:val="footer"/>
    <w:basedOn w:val="Normal"/>
    <w:link w:val="FooterChar"/>
    <w:uiPriority w:val="99"/>
    <w:pPr>
      <w:tabs>
        <w:tab w:val="center" w:pos="4536"/>
        <w:tab w:val="right" w:pos="9072"/>
      </w:tabs>
    </w:pPr>
  </w:style>
  <w:style w:type="paragraph" w:styleId="Header">
    <w:name w:val="header"/>
    <w:basedOn w:val="Normal"/>
    <w:link w:val="HeaderChar"/>
    <w:uiPriority w:val="99"/>
    <w:unhideWhenUsed/>
    <w:pPr>
      <w:tabs>
        <w:tab w:val="center" w:pos="4320"/>
        <w:tab w:val="right" w:pos="8640"/>
      </w:tabs>
    </w:pPr>
  </w:style>
  <w:style w:type="paragraph" w:styleId="NormalWeb">
    <w:name w:val="Normal (Web)"/>
    <w:basedOn w:val="Normal"/>
    <w:uiPriority w:val="99"/>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Pr>
      <w:b/>
      <w:bCs/>
    </w:rPr>
  </w:style>
  <w:style w:type="character" w:styleId="Strong">
    <w:name w:val="Strong"/>
    <w:basedOn w:val="DefaultParagraphFont"/>
    <w:uiPriority w:val="22"/>
    <w:qFormat/>
    <w:rPr>
      <w:b/>
      <w:bCs/>
    </w:rPr>
  </w:style>
  <w:style w:type="character" w:styleId="PageNumber">
    <w:name w:val="page number"/>
    <w:basedOn w:val="DefaultParagraphFont"/>
  </w:style>
  <w:style w:type="character" w:styleId="Emphasis">
    <w:name w:val="Emphasis"/>
    <w:basedOn w:val="DefaultParagraphFont"/>
    <w:uiPriority w:val="20"/>
    <w:qFormat/>
    <w:rPr>
      <w:i/>
      <w:iCs/>
    </w:rPr>
  </w:style>
  <w:style w:type="character" w:styleId="Hyperlink">
    <w:name w:val="Hyperlink"/>
    <w:basedOn w:val="DefaultParagraphFont"/>
    <w:uiPriority w:val="99"/>
    <w:rPr>
      <w:color w:val="0000FF"/>
      <w:u w:val="single"/>
    </w:rPr>
  </w:style>
  <w:style w:type="character" w:styleId="CommentReference">
    <w:name w:val="annotation reference"/>
    <w:basedOn w:val="DefaultParagraphFont"/>
    <w:semiHidden/>
    <w:unhideWhenUsed/>
    <w:rPr>
      <w:sz w:val="16"/>
      <w:szCs w:val="16"/>
    </w:rPr>
  </w:style>
  <w:style w:type="character" w:customStyle="1" w:styleId="FooterChar">
    <w:name w:val="Footer Char"/>
    <w:basedOn w:val="DefaultParagraphFont"/>
    <w:link w:val="Footer"/>
    <w:uiPriority w:val="99"/>
    <w:rPr>
      <w:rFonts w:ascii="Arial" w:eastAsia="宋体" w:hAnsi="Arial" w:cs="Arial"/>
      <w:lang w:val="de-DE" w:eastAsia="en-US"/>
    </w:rPr>
  </w:style>
  <w:style w:type="character" w:customStyle="1" w:styleId="Page">
    <w:name w:val="Page"/>
    <w:basedOn w:val="DefaultParagraphFont"/>
    <w:rPr>
      <w:rFonts w:ascii="Arial" w:hAnsi="Arial"/>
      <w:sz w:val="16"/>
    </w:rPr>
  </w:style>
  <w:style w:type="paragraph" w:customStyle="1" w:styleId="SiemensLogo">
    <w:name w:val="Siemens Logo"/>
    <w:rPr>
      <w:rFonts w:ascii="Arial" w:eastAsia="宋体" w:hAnsi="Arial" w:cs="Times New Roman"/>
      <w:sz w:val="22"/>
      <w:lang w:val="en-US" w:eastAsia="de-DE"/>
    </w:rPr>
  </w:style>
  <w:style w:type="paragraph" w:customStyle="1" w:styleId="Bodytext">
    <w:name w:val="Bodytext"/>
    <w:link w:val="BodytextZchn"/>
    <w:qFormat/>
    <w:pPr>
      <w:spacing w:line="360" w:lineRule="auto"/>
    </w:pPr>
    <w:rPr>
      <w:rFonts w:ascii="Arial" w:eastAsia="宋体" w:hAnsi="Arial" w:cs="Times New Roman"/>
      <w:sz w:val="22"/>
      <w:lang w:val="en-US" w:eastAsia="de-DE"/>
    </w:rPr>
  </w:style>
  <w:style w:type="paragraph" w:customStyle="1" w:styleId="Footer1Z1">
    <w:name w:val="Footer1Z1"/>
    <w:basedOn w:val="Normal"/>
    <w:uiPriority w:val="99"/>
    <w:rPr>
      <w:rFonts w:cs="Times New Roman"/>
      <w:b/>
      <w:sz w:val="16"/>
      <w:szCs w:val="16"/>
      <w:lang w:val="en-US" w:eastAsia="de-DE"/>
    </w:rPr>
  </w:style>
  <w:style w:type="paragraph" w:customStyle="1" w:styleId="Footer2">
    <w:name w:val="Footer2"/>
    <w:rPr>
      <w:rFonts w:ascii="Arial" w:eastAsia="宋体" w:hAnsi="Arial" w:cs="Times New Roman"/>
      <w:sz w:val="16"/>
      <w:szCs w:val="16"/>
      <w:lang w:val="en-US" w:eastAsia="de-DE"/>
    </w:rPr>
  </w:style>
  <w:style w:type="character" w:customStyle="1" w:styleId="BodytextZchn">
    <w:name w:val="Bodytext Zchn"/>
    <w:basedOn w:val="DefaultParagraphFont"/>
    <w:link w:val="Bodytext"/>
    <w:qFormat/>
    <w:rPr>
      <w:rFonts w:ascii="Arial" w:eastAsia="宋体" w:hAnsi="Arial" w:cs="Times New Roman"/>
      <w:szCs w:val="20"/>
      <w:lang w:eastAsia="de-DE"/>
    </w:rPr>
  </w:style>
  <w:style w:type="paragraph" w:customStyle="1" w:styleId="NameSector">
    <w:name w:val="Name Sector"/>
    <w:basedOn w:val="SiemensLogo"/>
    <w:pPr>
      <w:spacing w:after="110"/>
    </w:pPr>
    <w:rPr>
      <w:b/>
      <w:sz w:val="20"/>
    </w:rPr>
  </w:style>
  <w:style w:type="paragraph" w:customStyle="1" w:styleId="scforgzeile">
    <w:name w:val="scforgzeile"/>
    <w:basedOn w:val="SiemensLogo"/>
    <w:pPr>
      <w:tabs>
        <w:tab w:val="right" w:pos="9639"/>
      </w:tabs>
    </w:pPr>
    <w:rPr>
      <w:sz w:val="16"/>
      <w:lang w:val="de-DE"/>
    </w:rPr>
  </w:style>
  <w:style w:type="paragraph" w:customStyle="1" w:styleId="HeaderPage2">
    <w:name w:val="Header Page 2"/>
    <w:basedOn w:val="SiemensLogo"/>
    <w:rPr>
      <w:sz w:val="20"/>
    </w:rPr>
  </w:style>
  <w:style w:type="paragraph" w:customStyle="1" w:styleId="PressSign">
    <w:name w:val="Press Sign"/>
    <w:basedOn w:val="SiemensLogo"/>
    <w:pPr>
      <w:spacing w:after="40"/>
      <w:ind w:left="-57"/>
    </w:pPr>
    <w:rPr>
      <w:color w:val="A6A6A6"/>
      <w:sz w:val="62"/>
    </w:rPr>
  </w:style>
  <w:style w:type="paragraph" w:customStyle="1" w:styleId="Date1">
    <w:name w:val="Date1"/>
    <w:basedOn w:val="Bodytext"/>
    <w:pPr>
      <w:spacing w:before="110" w:line="240" w:lineRule="auto"/>
    </w:pPr>
    <w:rPr>
      <w:sz w:val="20"/>
    </w:rPr>
  </w:style>
  <w:style w:type="paragraph" w:customStyle="1" w:styleId="NameDivision">
    <w:name w:val="Name Division"/>
    <w:basedOn w:val="SiemensLogo"/>
    <w:pPr>
      <w:spacing w:before="110"/>
    </w:pPr>
    <w:rPr>
      <w:sz w:val="20"/>
    </w:rPr>
  </w:style>
  <w:style w:type="paragraph" w:customStyle="1" w:styleId="Headline">
    <w:name w:val="Headline"/>
    <w:next w:val="Bodytext"/>
    <w:qFormat/>
    <w:rPr>
      <w:rFonts w:ascii="Arial" w:eastAsia="宋体" w:hAnsi="Arial" w:cs="Times New Roman"/>
      <w:sz w:val="40"/>
      <w:lang w:val="en-US" w:eastAsia="de-DE"/>
    </w:rPr>
  </w:style>
  <w:style w:type="paragraph" w:customStyle="1" w:styleId="ExhibitionInfo">
    <w:name w:val="Exhibition Info"/>
    <w:qFormat/>
    <w:pPr>
      <w:spacing w:line="360" w:lineRule="auto"/>
    </w:pPr>
    <w:rPr>
      <w:rFonts w:ascii="Arial" w:eastAsia="宋体" w:hAnsi="Arial" w:cs="Times New Roman"/>
      <w:b/>
      <w:sz w:val="22"/>
      <w:lang w:val="en-US" w:eastAsia="de-DE"/>
    </w:rPr>
  </w:style>
  <w:style w:type="character" w:customStyle="1" w:styleId="BalloonTextChar">
    <w:name w:val="Balloon Text Char"/>
    <w:basedOn w:val="DefaultParagraphFont"/>
    <w:link w:val="BalloonText"/>
    <w:uiPriority w:val="99"/>
    <w:semiHidden/>
    <w:rPr>
      <w:rFonts w:ascii="Tahoma" w:eastAsia="宋体" w:hAnsi="Tahoma" w:cs="Tahoma"/>
      <w:sz w:val="16"/>
      <w:szCs w:val="16"/>
      <w:lang w:val="de-DE" w:eastAsia="en-US"/>
    </w:rPr>
  </w:style>
  <w:style w:type="character" w:customStyle="1" w:styleId="HeaderChar">
    <w:name w:val="Header Char"/>
    <w:basedOn w:val="DefaultParagraphFont"/>
    <w:link w:val="Header"/>
    <w:uiPriority w:val="99"/>
    <w:rPr>
      <w:rFonts w:ascii="Arial" w:eastAsia="宋体" w:hAnsi="Arial" w:cs="Arial"/>
      <w:lang w:val="de-DE" w:eastAsia="en-US"/>
    </w:rPr>
  </w:style>
  <w:style w:type="character" w:customStyle="1" w:styleId="CommentTextChar">
    <w:name w:val="Comment Text Char"/>
    <w:basedOn w:val="DefaultParagraphFont"/>
    <w:link w:val="CommentText"/>
    <w:rPr>
      <w:rFonts w:ascii="Arial" w:eastAsia="宋体" w:hAnsi="Arial" w:cs="Arial"/>
      <w:sz w:val="20"/>
      <w:szCs w:val="20"/>
      <w:lang w:val="de-DE" w:eastAsia="en-US"/>
    </w:rPr>
  </w:style>
  <w:style w:type="character" w:customStyle="1" w:styleId="CommentSubjectChar">
    <w:name w:val="Comment Subject Char"/>
    <w:basedOn w:val="CommentTextChar"/>
    <w:link w:val="CommentSubject"/>
    <w:uiPriority w:val="99"/>
    <w:semiHidden/>
    <w:rPr>
      <w:rFonts w:ascii="Arial" w:eastAsia="宋体" w:hAnsi="Arial" w:cs="Arial"/>
      <w:b/>
      <w:bCs/>
      <w:sz w:val="20"/>
      <w:szCs w:val="20"/>
      <w:lang w:val="de-DE" w:eastAsia="en-US"/>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bjh-p">
    <w:name w:val="bjh-p"/>
    <w:basedOn w:val="DefaultParagraphFont"/>
  </w:style>
  <w:style w:type="character" w:customStyle="1" w:styleId="Bodytext1">
    <w:name w:val="Body text|1_"/>
    <w:basedOn w:val="DefaultParagraphFont"/>
    <w:link w:val="Bodytext10"/>
    <w:qFormat/>
    <w:rPr>
      <w:rFonts w:ascii="宋体" w:eastAsia="宋体" w:hAnsi="宋体" w:cs="宋体"/>
      <w:sz w:val="26"/>
      <w:szCs w:val="26"/>
      <w:lang w:val="zh-TW" w:eastAsia="zh-TW" w:bidi="zh-TW"/>
    </w:rPr>
  </w:style>
  <w:style w:type="paragraph" w:customStyle="1" w:styleId="Bodytext10">
    <w:name w:val="Body text|1"/>
    <w:basedOn w:val="Normal"/>
    <w:link w:val="Bodytext1"/>
    <w:qFormat/>
    <w:pPr>
      <w:widowControl w:val="0"/>
      <w:spacing w:line="437" w:lineRule="auto"/>
      <w:ind w:firstLine="400"/>
    </w:pPr>
    <w:rPr>
      <w:rFonts w:ascii="宋体" w:hAnsi="宋体" w:cs="宋体"/>
      <w:sz w:val="26"/>
      <w:szCs w:val="26"/>
      <w:lang w:val="zh-TW" w:eastAsia="zh-TW" w:bidi="zh-TW"/>
    </w:rPr>
  </w:style>
  <w:style w:type="paragraph" w:customStyle="1" w:styleId="BulletsListing">
    <w:name w:val="Bullets Listing"/>
    <w:basedOn w:val="Bodytext"/>
    <w:qFormat/>
    <w:rPr>
      <w:rFonts w:eastAsiaTheme="minorEastAsia"/>
      <w:b/>
    </w:rPr>
  </w:style>
  <w:style w:type="paragraph" w:styleId="ListParagraph">
    <w:name w:val="List Paragraph"/>
    <w:basedOn w:val="Normal"/>
    <w:uiPriority w:val="34"/>
    <w:qFormat/>
    <w:pPr>
      <w:ind w:firstLineChars="200" w:firstLine="420"/>
    </w:pPr>
    <w:rPr>
      <w:rFonts w:eastAsiaTheme="minorEastAsia" w:cs="Times New Roman"/>
      <w:sz w:val="20"/>
      <w:szCs w:val="20"/>
      <w:lang w:eastAsia="de-DE"/>
    </w:rPr>
  </w:style>
  <w:style w:type="character" w:customStyle="1" w:styleId="normaltextrun">
    <w:name w:val="normaltextrun"/>
    <w:basedOn w:val="DefaultParagraphFont"/>
  </w:style>
  <w:style w:type="paragraph" w:customStyle="1" w:styleId="Default">
    <w:name w:val="Default"/>
    <w:pPr>
      <w:autoSpaceDE w:val="0"/>
      <w:autoSpaceDN w:val="0"/>
      <w:adjustRightInd w:val="0"/>
    </w:pPr>
    <w:rPr>
      <w:rFonts w:ascii="Arial" w:hAnsi="Arial" w:cs="Arial"/>
      <w:color w:val="000000"/>
      <w:sz w:val="24"/>
      <w:szCs w:val="24"/>
      <w:lang w:val="en-US"/>
    </w:rPr>
  </w:style>
  <w:style w:type="character" w:customStyle="1" w:styleId="Heading4Char">
    <w:name w:val="Heading 4 Char"/>
    <w:basedOn w:val="DefaultParagraphFont"/>
    <w:link w:val="Heading4"/>
    <w:uiPriority w:val="9"/>
    <w:rPr>
      <w:rFonts w:asciiTheme="majorHAnsi" w:eastAsia="华文楷体" w:hAnsiTheme="majorHAnsi" w:cstheme="majorBidi"/>
      <w:b/>
      <w:bCs/>
      <w:sz w:val="28"/>
      <w:szCs w:val="28"/>
    </w:rPr>
  </w:style>
  <w:style w:type="paragraph" w:customStyle="1" w:styleId="Boilerplate">
    <w:name w:val="Boilerplate"/>
    <w:basedOn w:val="Bodytext"/>
    <w:link w:val="BoilerplateZchn"/>
    <w:qFormat/>
    <w:pPr>
      <w:keepLines/>
    </w:pPr>
    <w:rPr>
      <w:rFonts w:eastAsiaTheme="minorEastAsia"/>
      <w:sz w:val="16"/>
    </w:rPr>
  </w:style>
  <w:style w:type="paragraph" w:customStyle="1" w:styleId="Revision1">
    <w:name w:val="Revision1"/>
    <w:hidden/>
    <w:uiPriority w:val="99"/>
    <w:semiHidden/>
    <w:rPr>
      <w:rFonts w:ascii="Arial" w:eastAsia="宋体" w:hAnsi="Arial" w:cs="Arial"/>
      <w:sz w:val="22"/>
      <w:szCs w:val="22"/>
      <w:lang w:val="de-DE" w:eastAsia="en-US"/>
    </w:rPr>
  </w:style>
  <w:style w:type="character" w:customStyle="1" w:styleId="ui-provider">
    <w:name w:val="ui-provider"/>
    <w:basedOn w:val="DefaultParagraphFont"/>
  </w:style>
  <w:style w:type="paragraph" w:customStyle="1" w:styleId="Datum1">
    <w:name w:val="Datum1"/>
    <w:basedOn w:val="Bodytext"/>
    <w:pPr>
      <w:spacing w:before="110" w:line="240" w:lineRule="auto"/>
    </w:pPr>
    <w:rPr>
      <w:sz w:val="20"/>
    </w:rPr>
  </w:style>
  <w:style w:type="character" w:customStyle="1" w:styleId="c-color-gray2">
    <w:name w:val="c-color-gray2"/>
    <w:basedOn w:val="DefaultParagraphFont"/>
  </w:style>
  <w:style w:type="character" w:customStyle="1" w:styleId="Heading3Char">
    <w:name w:val="Heading 3 Char"/>
    <w:basedOn w:val="DefaultParagraphFont"/>
    <w:link w:val="Heading3"/>
    <w:uiPriority w:val="9"/>
    <w:semiHidden/>
    <w:rPr>
      <w:rFonts w:ascii="Arial" w:eastAsia="宋体" w:hAnsi="Arial" w:cs="Arial"/>
      <w:b/>
      <w:bCs/>
      <w:sz w:val="32"/>
      <w:szCs w:val="32"/>
      <w:lang w:val="de-DE" w:eastAsia="en-US"/>
    </w:rPr>
  </w:style>
  <w:style w:type="paragraph" w:customStyle="1" w:styleId="Disclaimer">
    <w:name w:val="Disclaimer"/>
    <w:basedOn w:val="Bodytext"/>
    <w:qFormat/>
    <w:pPr>
      <w:keepLines/>
    </w:pPr>
    <w:rPr>
      <w:sz w:val="16"/>
      <w:lang w:eastAsia="zh-CN"/>
    </w:rPr>
  </w:style>
  <w:style w:type="character" w:customStyle="1" w:styleId="UnresolvedMention2">
    <w:name w:val="Unresolved Mention2"/>
    <w:basedOn w:val="DefaultParagraphFont"/>
    <w:uiPriority w:val="99"/>
    <w:semiHidden/>
    <w:unhideWhenUsed/>
    <w:rPr>
      <w:color w:val="605E5C"/>
      <w:shd w:val="clear" w:color="auto" w:fill="E1DFDD"/>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lang w:val="de-DE" w:eastAsia="en-US"/>
    </w:rPr>
  </w:style>
  <w:style w:type="character" w:customStyle="1" w:styleId="title-info-title">
    <w:name w:val="title-info-title"/>
    <w:basedOn w:val="DefaultParagraphFont"/>
  </w:style>
  <w:style w:type="paragraph" w:customStyle="1" w:styleId="pf0">
    <w:name w:val="pf0"/>
    <w:basedOn w:val="Normal"/>
    <w:pPr>
      <w:spacing w:before="100" w:beforeAutospacing="1" w:after="100" w:afterAutospacing="1"/>
    </w:pPr>
    <w:rPr>
      <w:rFonts w:ascii="宋体" w:hAnsi="宋体" w:cs="宋体"/>
      <w:sz w:val="24"/>
      <w:szCs w:val="24"/>
      <w:lang w:val="en-US" w:eastAsia="zh-CN"/>
    </w:rPr>
  </w:style>
  <w:style w:type="character" w:customStyle="1" w:styleId="cf01">
    <w:name w:val="cf01"/>
    <w:basedOn w:val="DefaultParagraphFont"/>
    <w:rPr>
      <w:rFonts w:ascii="Segoe UI" w:hAnsi="Segoe UI" w:cs="Segoe UI" w:hint="default"/>
      <w:sz w:val="22"/>
      <w:szCs w:val="22"/>
    </w:rPr>
  </w:style>
  <w:style w:type="paragraph" w:styleId="Revision">
    <w:name w:val="Revision"/>
    <w:hidden/>
    <w:uiPriority w:val="99"/>
    <w:unhideWhenUsed/>
    <w:rsid w:val="002C59D5"/>
    <w:rPr>
      <w:rFonts w:ascii="Arial" w:eastAsia="宋体" w:hAnsi="Arial" w:cs="Arial"/>
      <w:sz w:val="22"/>
      <w:szCs w:val="22"/>
      <w:lang w:val="de-DE" w:eastAsia="en-US"/>
    </w:rPr>
  </w:style>
  <w:style w:type="character" w:customStyle="1" w:styleId="BoilerplateZchn">
    <w:name w:val="Boilerplate Zchn"/>
    <w:basedOn w:val="DefaultParagraphFont"/>
    <w:link w:val="Boilerplate"/>
    <w:locked/>
    <w:rsid w:val="00984F10"/>
    <w:rPr>
      <w:rFonts w:ascii="Arial" w:hAnsi="Arial" w:cs="Times New Roman"/>
      <w:sz w:val="16"/>
      <w:lang w:val="en-US" w:eastAsia="de-DE"/>
    </w:rPr>
  </w:style>
  <w:style w:type="character" w:styleId="UnresolvedMention">
    <w:name w:val="Unresolved Mention"/>
    <w:basedOn w:val="DefaultParagraphFont"/>
    <w:uiPriority w:val="99"/>
    <w:semiHidden/>
    <w:unhideWhenUsed/>
    <w:rsid w:val="009845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SdZGNGq_wUw" TargetMode="External"/><Relationship Id="rId13" Type="http://schemas.openxmlformats.org/officeDocument/2006/relationships/hyperlink" Target="mailto:molly.hwa@siemens.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wmf"/><Relationship Id="rId12" Type="http://schemas.openxmlformats.org/officeDocument/2006/relationships/hyperlink" Target="mailto:nan.meng@siemens.co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iemens.com/software" TargetMode="External"/><Relationship Id="rId5" Type="http://schemas.openxmlformats.org/officeDocument/2006/relationships/footnotes" Target="footnotes.xml"/><Relationship Id="rId15" Type="http://schemas.openxmlformats.org/officeDocument/2006/relationships/hyperlink" Target="https://www.plm.automation.siemens.com/global/en/legal/trademarks.html" TargetMode="External"/><Relationship Id="rId23" Type="http://schemas.openxmlformats.org/officeDocument/2006/relationships/theme" Target="theme/theme1.xml"/><Relationship Id="rId10" Type="http://schemas.openxmlformats.org/officeDocument/2006/relationships/hyperlink" Target="https://solidedge.siemens.com/en/solutions/products/simulation/solid-edge-flow-simulation/"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solidedge.siemens.com/en/solutions/products/computer-aided-manufacturing-cam/solid-edge-cam/" TargetMode="External"/><Relationship Id="rId14" Type="http://schemas.openxmlformats.org/officeDocument/2006/relationships/hyperlink" Target="http://www.siemens.com.c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a59b6cd5-d141-4a33-8bf1-0ca04484304f}" enabled="1" method="Standar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13</TotalTime>
  <Pages>4</Pages>
  <Words>631</Words>
  <Characters>3600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Siemens AG</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z003rfzp</dc:creator>
  <cp:keywords>C_Unrestricted</cp:keywords>
  <cp:lastModifiedBy>Meng, Nan (DI SW ST&amp;MK BM CM GPR)</cp:lastModifiedBy>
  <cp:revision>5</cp:revision>
  <dcterms:created xsi:type="dcterms:W3CDTF">2024-10-14T03:58:00Z</dcterms:created>
  <dcterms:modified xsi:type="dcterms:W3CDTF">2024-10-22T06:40:00Z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_NewReviewCycle">
    <vt:lpwstr/>
  </property>
  <property fmtid="{D5CDD505-2E9C-101B-9397-08002B2CF9AE}" pid="4" name="_DocHome">
    <vt:i4>-2127120631</vt:i4>
  </property>
  <property fmtid="{D5CDD505-2E9C-101B-9397-08002B2CF9AE}" pid="5" name="MSIP_Label_a59b6cd5-d141-4a33-8bf1-0ca04484304f_Enabled">
    <vt:lpwstr>true</vt:lpwstr>
  </property>
  <property fmtid="{D5CDD505-2E9C-101B-9397-08002B2CF9AE}" pid="6" name="MSIP_Label_a59b6cd5-d141-4a33-8bf1-0ca04484304f_SetDate">
    <vt:lpwstr>2022-04-15T07:32:35Z</vt:lpwstr>
  </property>
  <property fmtid="{D5CDD505-2E9C-101B-9397-08002B2CF9AE}" pid="7" name="MSIP_Label_a59b6cd5-d141-4a33-8bf1-0ca04484304f_Method">
    <vt:lpwstr>Standard</vt:lpwstr>
  </property>
  <property fmtid="{D5CDD505-2E9C-101B-9397-08002B2CF9AE}" pid="8" name="MSIP_Label_a59b6cd5-d141-4a33-8bf1-0ca04484304f_Name">
    <vt:lpwstr>restricted-default</vt:lpwstr>
  </property>
  <property fmtid="{D5CDD505-2E9C-101B-9397-08002B2CF9AE}" pid="9" name="MSIP_Label_a59b6cd5-d141-4a33-8bf1-0ca04484304f_SiteId">
    <vt:lpwstr>38ae3bcd-9579-4fd4-adda-b42e1495d55a</vt:lpwstr>
  </property>
  <property fmtid="{D5CDD505-2E9C-101B-9397-08002B2CF9AE}" pid="10" name="MSIP_Label_a59b6cd5-d141-4a33-8bf1-0ca04484304f_ActionId">
    <vt:lpwstr>4f538d17-a294-432c-aece-9506a50cd178</vt:lpwstr>
  </property>
  <property fmtid="{D5CDD505-2E9C-101B-9397-08002B2CF9AE}" pid="11" name="MSIP_Label_a59b6cd5-d141-4a33-8bf1-0ca04484304f_ContentBits">
    <vt:lpwstr>0</vt:lpwstr>
  </property>
  <property fmtid="{D5CDD505-2E9C-101B-9397-08002B2CF9AE}" pid="12" name="Document_Confidentiality">
    <vt:lpwstr>Restricted</vt:lpwstr>
  </property>
  <property fmtid="{D5CDD505-2E9C-101B-9397-08002B2CF9AE}" pid="13" name="GrammarlyDocumentId">
    <vt:lpwstr>40acd71dac63fd54e4ccca8b395d5a7bdff0705510ce5ae716a9e01a75d93c61</vt:lpwstr>
  </property>
  <property fmtid="{D5CDD505-2E9C-101B-9397-08002B2CF9AE}" pid="14" name="KSOProductBuildVer">
    <vt:lpwstr>2052-6.1.0.8274</vt:lpwstr>
  </property>
  <property fmtid="{D5CDD505-2E9C-101B-9397-08002B2CF9AE}" pid="15" name="ICV">
    <vt:lpwstr>93C232A09B1C5E458FADBD66EF7C7B41_42</vt:lpwstr>
  </property>
</Properties>
</file>