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817" w:rsidRPr="0016704E" w:rsidRDefault="00B45A2E" w:rsidP="00A00817">
      <w:pPr>
        <w:pStyle w:val="CourseName"/>
      </w:pPr>
      <w:r>
        <w:t>AOHS Health Careers Exploration</w:t>
      </w:r>
    </w:p>
    <w:p w:rsidR="00A00817" w:rsidRPr="0016704E" w:rsidRDefault="00B45A2E" w:rsidP="00A00817">
      <w:pPr>
        <w:pStyle w:val="LessonNo"/>
      </w:pPr>
      <w:r w:rsidRPr="008C18FC">
        <w:t>Lesson</w:t>
      </w:r>
      <w:r>
        <w:t xml:space="preserve"> </w:t>
      </w:r>
      <w:r w:rsidR="00797A2D">
        <w:t>9</w:t>
      </w:r>
    </w:p>
    <w:p w:rsidR="00A00817" w:rsidRPr="008C18FC" w:rsidRDefault="00B45A2E" w:rsidP="00A00817">
      <w:pPr>
        <w:pStyle w:val="LessonTitle"/>
      </w:pPr>
      <w:r>
        <w:t>Nursing and Care</w:t>
      </w:r>
    </w:p>
    <w:p w:rsidR="00A00817" w:rsidRPr="0016704E" w:rsidRDefault="00602150" w:rsidP="00A00817">
      <w:pPr>
        <w:pStyle w:val="BodyText"/>
      </w:pPr>
      <w:r>
        <w:t>In this lesson students learn about skills and responsibilities specific to nursing, the importance of the nurse-patient relationship</w:t>
      </w:r>
      <w:r w:rsidR="00821C80">
        <w:t>, and how the nursing process works</w:t>
      </w:r>
      <w:r>
        <w:t>. They develop and practice nursing communication skills.</w:t>
      </w:r>
      <w:r w:rsidR="001E33CD">
        <w:t xml:space="preserve"> </w:t>
      </w:r>
      <w:r>
        <w:t>They compare the training, responsibilities, and roles of registered nurses</w:t>
      </w:r>
      <w:r w:rsidR="004333A9">
        <w:t xml:space="preserve"> (RNs)</w:t>
      </w:r>
      <w:r>
        <w:t>, licensed practical nurses</w:t>
      </w:r>
      <w:r w:rsidR="004333A9">
        <w:t xml:space="preserve"> (LPNs)</w:t>
      </w:r>
      <w:r>
        <w:t>, and certified nursing assistants</w:t>
      </w:r>
      <w:r w:rsidR="004333A9">
        <w:t xml:space="preserve"> (CNAs)</w:t>
      </w:r>
      <w:r>
        <w:t>. For their culminating project</w:t>
      </w:r>
      <w:r w:rsidR="00821C80" w:rsidRPr="00821C80">
        <w:t xml:space="preserve"> </w:t>
      </w:r>
      <w:r w:rsidR="00821C80">
        <w:t>pamphlet</w:t>
      </w:r>
      <w:r>
        <w:t>, students prepare to interview a nurse</w:t>
      </w:r>
      <w:r w:rsidR="002B7F12">
        <w:t>.</w:t>
      </w:r>
    </w:p>
    <w:p w:rsidR="00A00817" w:rsidRDefault="00B45A2E" w:rsidP="00A11FDB">
      <w:pPr>
        <w:pStyle w:val="BodyTextBold"/>
      </w:pPr>
      <w:r>
        <w:t>Advance</w:t>
      </w:r>
      <w:r w:rsidRPr="00EA0033">
        <w:t xml:space="preserve"> </w:t>
      </w:r>
      <w:r>
        <w:t>P</w:t>
      </w:r>
      <w:r w:rsidRPr="00EA0033">
        <w:t>reparation</w:t>
      </w:r>
    </w:p>
    <w:p w:rsidR="00F760AC" w:rsidDel="00F760AC" w:rsidRDefault="00F760AC" w:rsidP="0023739A">
      <w:pPr>
        <w:pStyle w:val="BL"/>
      </w:pPr>
      <w:r>
        <w:t xml:space="preserve">Your students may need some review or instruction of prerequisite science vocabulary for this lesson. To provide vocabulary support, use Teacher Resource </w:t>
      </w:r>
      <w:r w:rsidR="00797A2D">
        <w:t>9</w:t>
      </w:r>
      <w:r>
        <w:t xml:space="preserve">.6, Vocabulary Support: Terms to Know for the Lesson (separate PowerPoint file). Depending on your classroom situation and the needs of your students, you can present the slides using an LCD projector and discuss the meaning of each term, print the slides as miniposters and hang them in the classroom for students to view as necessary, or print </w:t>
      </w:r>
      <w:r w:rsidR="009735F6">
        <w:t>four</w:t>
      </w:r>
      <w:r>
        <w:t xml:space="preserve"> to </w:t>
      </w:r>
      <w:r w:rsidR="009735F6">
        <w:t>six</w:t>
      </w:r>
      <w:r>
        <w:t xml:space="preserve"> slides on a page and give copies to students who need extra help with vocabulary.</w:t>
      </w:r>
    </w:p>
    <w:p w:rsidR="005A283D" w:rsidRDefault="005974E8" w:rsidP="0023739A">
      <w:pPr>
        <w:pStyle w:val="BL"/>
      </w:pPr>
      <w:r>
        <w:t>In Class Period</w:t>
      </w:r>
      <w:r w:rsidR="005A283D">
        <w:t xml:space="preserve"> </w:t>
      </w:r>
      <w:r w:rsidR="002530AD">
        <w:t>4</w:t>
      </w:r>
      <w:r w:rsidR="005A283D">
        <w:t xml:space="preserve"> students will need </w:t>
      </w:r>
      <w:r w:rsidR="00BC6D97">
        <w:t xml:space="preserve">computers with </w:t>
      </w:r>
      <w:r w:rsidR="005A283D">
        <w:t>access to the Internet</w:t>
      </w:r>
      <w:r w:rsidR="00BC6D97">
        <w:t xml:space="preserve"> and Microsoft PowerPoint</w:t>
      </w:r>
      <w:r w:rsidR="005A283D">
        <w:t>.</w:t>
      </w:r>
    </w:p>
    <w:p w:rsidR="00242AB2" w:rsidRDefault="00B45A2E" w:rsidP="005A283D">
      <w:pPr>
        <w:pStyle w:val="BodyText"/>
      </w:pPr>
      <w:r w:rsidRPr="0016704E">
        <w:t xml:space="preserve">This lesson is expected to take </w:t>
      </w:r>
      <w:r w:rsidR="00D33E1F">
        <w:t>6</w:t>
      </w:r>
      <w:r w:rsidRPr="0016704E">
        <w:t xml:space="preserve"> class periods.</w:t>
      </w:r>
    </w:p>
    <w:p w:rsidR="00A00817" w:rsidRPr="0016704E" w:rsidRDefault="00797A2D" w:rsidP="00A00817">
      <w:pPr>
        <w:pStyle w:val="BodyText"/>
      </w:pPr>
      <w:r>
        <w:rPr>
          <w:noProof/>
        </w:rPr>
        <w:drawing>
          <wp:inline distT="0" distB="0" distL="0" distR="0" wp14:anchorId="436AECF9" wp14:editId="7811DD3A">
            <wp:extent cx="5486400" cy="1371600"/>
            <wp:effectExtent l="0" t="0" r="0" b="0"/>
            <wp:docPr id="3" name="Picture 3" descr="C:\Users\Cynthy\Documents\Pearson Foundation\2013 rewrites\Health Careers Rewrite 2013\timelines\timeline_HealthCareers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ynthy\Documents\Pearson Foundation\2013 rewrites\Health Careers Rewrite 2013\timelines\timeline_HealthCareers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6400" cy="1371600"/>
                    </a:xfrm>
                    <a:prstGeom prst="rect">
                      <a:avLst/>
                    </a:prstGeom>
                    <a:noFill/>
                    <a:ln>
                      <a:noFill/>
                    </a:ln>
                  </pic:spPr>
                </pic:pic>
              </a:graphicData>
            </a:graphic>
          </wp:inline>
        </w:drawing>
      </w:r>
    </w:p>
    <w:p w:rsidR="00A00817" w:rsidRPr="008C18FC" w:rsidRDefault="00B45A2E" w:rsidP="00A00817">
      <w:pPr>
        <w:pStyle w:val="H1"/>
      </w:pPr>
      <w:r w:rsidRPr="008C18FC">
        <w:t>Lesson Framework</w:t>
      </w:r>
    </w:p>
    <w:p w:rsidR="00A00817" w:rsidRPr="0016704E" w:rsidRDefault="00B45A2E" w:rsidP="00A00817">
      <w:pPr>
        <w:pStyle w:val="H2"/>
      </w:pPr>
      <w:r w:rsidRPr="0016704E">
        <w:t>Learning Objectives</w:t>
      </w:r>
    </w:p>
    <w:p w:rsidR="00A00817" w:rsidRPr="0016704E" w:rsidRDefault="00B45A2E" w:rsidP="00A00817">
      <w:pPr>
        <w:pStyle w:val="BodyText"/>
        <w:rPr>
          <w:szCs w:val="24"/>
        </w:rPr>
      </w:pPr>
      <w:r w:rsidRPr="0016704E">
        <w:t>Each student will:</w:t>
      </w:r>
    </w:p>
    <w:p w:rsidR="00F86EC6" w:rsidRDefault="00F86EC6" w:rsidP="00A00817">
      <w:pPr>
        <w:pStyle w:val="BL"/>
      </w:pPr>
      <w:r>
        <w:t>Compare and contrast duties, responsibilities, and educational requirements of diverse positions within nursing and the settings in which nurses work</w:t>
      </w:r>
    </w:p>
    <w:p w:rsidR="00F86EC6" w:rsidRDefault="00F86EC6" w:rsidP="00A00817">
      <w:pPr>
        <w:pStyle w:val="BL"/>
      </w:pPr>
      <w:r>
        <w:t>Create appropriate interview questions for nursing professionals to gather information about their professions</w:t>
      </w:r>
    </w:p>
    <w:p w:rsidR="00F86EC6" w:rsidRDefault="00F86EC6" w:rsidP="00A00817">
      <w:pPr>
        <w:pStyle w:val="BL"/>
      </w:pPr>
      <w:r>
        <w:t xml:space="preserve">Describe the nursing process that </w:t>
      </w:r>
      <w:r w:rsidR="0041158B">
        <w:t>registered nurses (</w:t>
      </w:r>
      <w:r>
        <w:t>RNs</w:t>
      </w:r>
      <w:r w:rsidR="0041158B">
        <w:t>)</w:t>
      </w:r>
      <w:r>
        <w:t xml:space="preserve"> follow when working with patients</w:t>
      </w:r>
      <w:r w:rsidR="00A029D7">
        <w:t>*</w:t>
      </w:r>
    </w:p>
    <w:p w:rsidR="00A00817" w:rsidRPr="0016704E" w:rsidRDefault="00F86EC6" w:rsidP="00A00817">
      <w:pPr>
        <w:pStyle w:val="BL"/>
      </w:pPr>
      <w:r>
        <w:t>Demonstrate the ability to use basic communication skills required for nursing</w:t>
      </w:r>
    </w:p>
    <w:p w:rsidR="00A029D7" w:rsidRDefault="00A029D7" w:rsidP="00A029D7">
      <w:pPr>
        <w:pStyle w:val="BodyText"/>
      </w:pPr>
      <w:r>
        <w:t>*This is one of the 16 key learning objectives assessed by the NAFTrack Ce</w:t>
      </w:r>
      <w:r w:rsidR="00700DD4">
        <w:t>rtification e</w:t>
      </w:r>
      <w:r w:rsidR="00952804">
        <w:t>nd-of-</w:t>
      </w:r>
      <w:r w:rsidR="00700DD4">
        <w:t>c</w:t>
      </w:r>
      <w:r w:rsidR="00952804">
        <w:t xml:space="preserve">ourse </w:t>
      </w:r>
      <w:r>
        <w:t>exam for this course.</w:t>
      </w:r>
    </w:p>
    <w:p w:rsidR="00A00817" w:rsidRPr="0016704E" w:rsidRDefault="00B45A2E" w:rsidP="00A00817">
      <w:pPr>
        <w:pStyle w:val="H2"/>
      </w:pPr>
      <w:r w:rsidRPr="0016704E">
        <w:lastRenderedPageBreak/>
        <w:t>Academic Standards</w:t>
      </w:r>
    </w:p>
    <w:p w:rsidR="00242AB2" w:rsidRDefault="00373251" w:rsidP="0023739A">
      <w:pPr>
        <w:pStyle w:val="BodyText"/>
      </w:pPr>
      <w:r>
        <w:t>The relevant Common Core State Standards are too extensive to list here but are an important basis for this lesson. For details, please refer to the separate document “Correlations to the Common Core Standards” (available in the Course Planning Tools section</w:t>
      </w:r>
      <w:r w:rsidR="0056736A">
        <w:t xml:space="preserve"> of the course materials</w:t>
      </w:r>
      <w:r>
        <w:t>).</w:t>
      </w:r>
    </w:p>
    <w:p w:rsidR="00463052" w:rsidRDefault="00463052" w:rsidP="00463052">
      <w:pPr>
        <w:pStyle w:val="BL"/>
      </w:pPr>
      <w:r>
        <w:t>Analyze diagrams, charts, graphs, and tables to interpret healthcare results (National Healthcare Foundation Standards 2011, Standards 2.11)</w:t>
      </w:r>
    </w:p>
    <w:p w:rsidR="00463052" w:rsidRDefault="00463052" w:rsidP="00463052">
      <w:pPr>
        <w:pStyle w:val="BL"/>
      </w:pPr>
      <w:r>
        <w:t>Recognize barriers to communication (National Healthcare Foundation Standards 2011, Standards 2.12)</w:t>
      </w:r>
    </w:p>
    <w:p w:rsidR="00463052" w:rsidRDefault="00463052" w:rsidP="00463052">
      <w:pPr>
        <w:pStyle w:val="BL"/>
      </w:pPr>
      <w:r>
        <w:t>Apply speaking and active listening skills (National Healthcare Foundation Standards 2011, Standard 2.15)</w:t>
      </w:r>
    </w:p>
    <w:p w:rsidR="00463052" w:rsidRDefault="00463052" w:rsidP="00463052">
      <w:pPr>
        <w:pStyle w:val="BL"/>
      </w:pPr>
      <w:r>
        <w:t>Recognize elements of written and electronic communication (spelling, grammar, and formatting) (National Healthcare Foundation Standards 2011, Standard 2.31)</w:t>
      </w:r>
    </w:p>
    <w:p w:rsidR="00463052" w:rsidRDefault="00463052" w:rsidP="00463052">
      <w:pPr>
        <w:pStyle w:val="BL"/>
      </w:pPr>
      <w:r>
        <w:t>Classify the personal traits and attitudes desirable in a member of the healthcare team (National Healthcare Foundation Standards 2011, Standard 4.11)</w:t>
      </w:r>
    </w:p>
    <w:p w:rsidR="00463052" w:rsidRDefault="00463052" w:rsidP="00463052">
      <w:pPr>
        <w:pStyle w:val="BL"/>
      </w:pPr>
      <w:r>
        <w:t>Summarize professional standards as they apply to hygiene, dress, language, confidentiality, and behavior (National Healthcare Foundation Standards 2011, Standard 4.12)</w:t>
      </w:r>
    </w:p>
    <w:p w:rsidR="00463052" w:rsidRDefault="00463052" w:rsidP="00463052">
      <w:pPr>
        <w:pStyle w:val="BL"/>
      </w:pPr>
      <w:r>
        <w:t>Apply employability skills in healthcare (National Healthcare Foundation Standards 2011, Standard 4.21)</w:t>
      </w:r>
    </w:p>
    <w:p w:rsidR="00463052" w:rsidRDefault="00463052" w:rsidP="00463052">
      <w:pPr>
        <w:pStyle w:val="BL"/>
      </w:pPr>
      <w:r>
        <w:t>Discuss levels of education, credentialing requirements, and employment trends in healthcare (National Healthcare Foundation Standards 2011, Standard 4.31)</w:t>
      </w:r>
    </w:p>
    <w:p w:rsidR="00463052" w:rsidRDefault="00463052" w:rsidP="00463052">
      <w:pPr>
        <w:pStyle w:val="BL"/>
      </w:pPr>
      <w:r>
        <w:t>Compare careers within the health science career pathways (diagnostic services, therapeutic services, health informatics, support services, or biotechnology research and development (National Healthcare Foundation Standards 2011, Standard 4.32)</w:t>
      </w:r>
    </w:p>
    <w:p w:rsidR="00C7583B" w:rsidRDefault="00C7583B" w:rsidP="00463052">
      <w:pPr>
        <w:pStyle w:val="BL"/>
      </w:pPr>
      <w:r>
        <w:t>Understand religious and cultural values as they impact healthcare</w:t>
      </w:r>
      <w:r w:rsidR="00463052">
        <w:t xml:space="preserve"> (National Healthcare Foundation Standards 2011, Standard </w:t>
      </w:r>
      <w:r>
        <w:t>6</w:t>
      </w:r>
      <w:r w:rsidR="00463052">
        <w:t>.31)</w:t>
      </w:r>
    </w:p>
    <w:p w:rsidR="00463052" w:rsidRDefault="00C7583B" w:rsidP="00463052">
      <w:pPr>
        <w:pStyle w:val="BL"/>
      </w:pPr>
      <w:r>
        <w:t>Demonstrate respectful and empathetic treatment of ALL patients/clients (customer service)</w:t>
      </w:r>
      <w:r w:rsidR="004333A9">
        <w:t xml:space="preserve"> </w:t>
      </w:r>
      <w:r>
        <w:t>(National Healthcare Foundation Standards 2011, Standard 6.32)</w:t>
      </w:r>
    </w:p>
    <w:p w:rsidR="00463052" w:rsidRDefault="00463052" w:rsidP="00463052">
      <w:pPr>
        <w:pStyle w:val="BL"/>
      </w:pPr>
      <w:r>
        <w:t xml:space="preserve">Understand the roles and responsibilities of team members (National Healthcare Foundation Standards 2011, Standard </w:t>
      </w:r>
      <w:r w:rsidR="00C7583B">
        <w:t>8.11</w:t>
      </w:r>
      <w:r>
        <w:t>)</w:t>
      </w:r>
    </w:p>
    <w:p w:rsidR="00C7583B" w:rsidRDefault="00463052" w:rsidP="00463052">
      <w:pPr>
        <w:pStyle w:val="BL"/>
      </w:pPr>
      <w:r>
        <w:t>Recognize characteristics of effective teams (National Healthcare Foundation Standards 2011, Standard 8.12)</w:t>
      </w:r>
    </w:p>
    <w:p w:rsidR="00C7583B" w:rsidRDefault="00C7583B" w:rsidP="00C7583B">
      <w:pPr>
        <w:pStyle w:val="BL"/>
      </w:pPr>
      <w:r>
        <w:t>Recognize methods for building positive team relationships (National Healthcare Foundation Standards 2011, Standard 8.21)</w:t>
      </w:r>
    </w:p>
    <w:p w:rsidR="00373251" w:rsidRDefault="00373251" w:rsidP="00C7583B">
      <w:pPr>
        <w:pStyle w:val="BL"/>
      </w:pPr>
      <w:r>
        <w:t>Determine the academic subject matter, in addition to high school graduation requirements, necessary for pursuing a health science career (Common Career Technical Core 2012, HL 1)</w:t>
      </w:r>
    </w:p>
    <w:p w:rsidR="00373251" w:rsidRDefault="00373251" w:rsidP="00C7583B">
      <w:pPr>
        <w:pStyle w:val="BL"/>
      </w:pPr>
      <w:r>
        <w:t>Explain the healthcare worker’s role within their department, their organization, and the overall healthcare system (Common Career Technical Core 2012, HL 2)</w:t>
      </w:r>
    </w:p>
    <w:p w:rsidR="00373251" w:rsidRDefault="00373251" w:rsidP="00C7583B">
      <w:pPr>
        <w:pStyle w:val="BL"/>
      </w:pPr>
      <w:r>
        <w:t>Identify existing and potential hazards to clients, coworkers, visitors, and self in the healthcare workplace (Common Career Technical Core 2012, HL 3)</w:t>
      </w:r>
    </w:p>
    <w:p w:rsidR="00373251" w:rsidRDefault="00373251" w:rsidP="00C7583B">
      <w:pPr>
        <w:pStyle w:val="BL"/>
      </w:pPr>
      <w:r>
        <w:t>Evaluate the roles and responsibilities of individual members as part of the healthcare team and explain their role in promoting the delivery of quality health care (Common Career Technical Core 2012, HL 4)</w:t>
      </w:r>
      <w:bookmarkStart w:id="0" w:name="_GoBack"/>
      <w:bookmarkEnd w:id="0"/>
    </w:p>
    <w:p w:rsidR="00373251" w:rsidRDefault="00373251" w:rsidP="00C7583B">
      <w:pPr>
        <w:pStyle w:val="BL"/>
      </w:pPr>
      <w:r>
        <w:t>Analyze the legal and ethical responsibilities, limitations and implications of actions within the healthcare workplace (Common Career Technical Core 2012, HL 5)</w:t>
      </w:r>
    </w:p>
    <w:p w:rsidR="00373251" w:rsidRDefault="00373251" w:rsidP="00C7583B">
      <w:pPr>
        <w:pStyle w:val="BL"/>
      </w:pPr>
      <w:r>
        <w:t>Evaluate accepted ethical practices with respect to cultural, social, and ethnic differences within the healthcare workplace (Common Career Technical Core 2012, HL 6)</w:t>
      </w:r>
    </w:p>
    <w:p w:rsidR="00373251" w:rsidRDefault="00373251" w:rsidP="00C7583B">
      <w:pPr>
        <w:pStyle w:val="BL"/>
      </w:pPr>
      <w:r>
        <w:lastRenderedPageBreak/>
        <w:t>Utilize communication strategies to answer patient/client questions and concerns on planned procedures and goals (Common Career Technical Core 2012, HL-THR 1)</w:t>
      </w:r>
    </w:p>
    <w:p w:rsidR="00373251" w:rsidRDefault="00373251" w:rsidP="00C7583B">
      <w:pPr>
        <w:pStyle w:val="BL"/>
      </w:pPr>
      <w:r>
        <w:t>Communicate patient/client information among healthcare team members to facilitate a team approach to patient care (Common Career Technical Core 2012, HL-THR 2)</w:t>
      </w:r>
    </w:p>
    <w:p w:rsidR="0056248F" w:rsidRDefault="00373251" w:rsidP="0056248F">
      <w:pPr>
        <w:pStyle w:val="BL"/>
      </w:pPr>
      <w:r>
        <w:t>Utilize processes for assessing, monitoring, and reporting patient’s/client’s health status to the treatment team within protocol and scope of practice (Common Career Technical Core 2012, HL-THR 3)</w:t>
      </w:r>
    </w:p>
    <w:p w:rsidR="00373251" w:rsidRDefault="00373251" w:rsidP="00C7583B">
      <w:pPr>
        <w:pStyle w:val="BL"/>
      </w:pPr>
      <w:r>
        <w:t>Evaluate patient/client needs, strengths and problems in order to determine if treatment goals are being met (Common Career Technical Core 2012, HL-THR 4)</w:t>
      </w:r>
    </w:p>
    <w:p w:rsidR="00A00817" w:rsidRPr="0016704E" w:rsidRDefault="00B45A2E" w:rsidP="00A00817">
      <w:pPr>
        <w:pStyle w:val="H2"/>
      </w:pPr>
      <w:r w:rsidRPr="0016704E">
        <w:t>Assessment</w:t>
      </w:r>
    </w:p>
    <w:tbl>
      <w:tblPr>
        <w:tblW w:w="9360" w:type="dxa"/>
        <w:tblInd w:w="80" w:type="dxa"/>
        <w:tblLayout w:type="fixed"/>
        <w:tblCellMar>
          <w:left w:w="0" w:type="dxa"/>
          <w:right w:w="0" w:type="dxa"/>
        </w:tblCellMar>
        <w:tblLook w:val="0000" w:firstRow="0" w:lastRow="0" w:firstColumn="0" w:lastColumn="0" w:noHBand="0" w:noVBand="0"/>
      </w:tblPr>
      <w:tblGrid>
        <w:gridCol w:w="4860"/>
        <w:gridCol w:w="4500"/>
      </w:tblGrid>
      <w:tr w:rsidR="00A00817" w:rsidRPr="0016704E">
        <w:trPr>
          <w:cantSplit/>
          <w:trHeight w:val="60"/>
          <w:tblHeader/>
        </w:trPr>
        <w:tc>
          <w:tcPr>
            <w:tcW w:w="4860"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rsidR="00A00817" w:rsidRPr="0016704E" w:rsidRDefault="00B45A2E" w:rsidP="00A00817">
            <w:pPr>
              <w:pStyle w:val="TableHeadings"/>
            </w:pPr>
            <w:r>
              <w:t xml:space="preserve">Assessment </w:t>
            </w:r>
            <w:r w:rsidRPr="00D474DF">
              <w:t>Product</w:t>
            </w:r>
          </w:p>
        </w:tc>
        <w:tc>
          <w:tcPr>
            <w:tcW w:w="4500"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rsidR="00A00817" w:rsidRPr="0016704E" w:rsidRDefault="00B45A2E" w:rsidP="00A00817">
            <w:pPr>
              <w:pStyle w:val="TableHeadings"/>
            </w:pPr>
            <w:r>
              <w:t>Means of Assessment</w:t>
            </w:r>
          </w:p>
        </w:tc>
      </w:tr>
      <w:tr w:rsidR="00A00817" w:rsidRPr="0016704E">
        <w:trPr>
          <w:cantSplit/>
          <w:trHeight w:val="60"/>
        </w:trPr>
        <w:tc>
          <w:tcPr>
            <w:tcW w:w="4860"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rsidR="00A00817" w:rsidRPr="0016704E" w:rsidRDefault="00270CEB" w:rsidP="0056736A">
            <w:pPr>
              <w:pStyle w:val="TableText"/>
            </w:pPr>
            <w:r w:rsidRPr="004A7DD7">
              <w:t xml:space="preserve">PowerPoint presentation on a type of nursing </w:t>
            </w:r>
            <w:r w:rsidR="00B45A2E" w:rsidRPr="004A7DD7">
              <w:t>(</w:t>
            </w:r>
            <w:r w:rsidRPr="004A7DD7">
              <w:t xml:space="preserve">Student Resource </w:t>
            </w:r>
            <w:r w:rsidR="00797A2D">
              <w:t>9</w:t>
            </w:r>
            <w:r w:rsidRPr="004A7DD7">
              <w:t>.</w:t>
            </w:r>
            <w:r w:rsidR="00D33E1F">
              <w:t>8</w:t>
            </w:r>
            <w:r w:rsidR="00B45A2E" w:rsidRPr="004A7DD7">
              <w:t>)</w:t>
            </w:r>
          </w:p>
        </w:tc>
        <w:tc>
          <w:tcPr>
            <w:tcW w:w="4500"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rsidR="00A00817" w:rsidRPr="003B3AA2" w:rsidRDefault="00270CEB" w:rsidP="00F66821">
            <w:pPr>
              <w:pStyle w:val="TableText"/>
            </w:pPr>
            <w:r>
              <w:t>Assessment Criteria</w:t>
            </w:r>
            <w:r w:rsidR="00B45A2E" w:rsidRPr="003B3AA2">
              <w:t xml:space="preserve">: </w:t>
            </w:r>
            <w:r>
              <w:t>Types of Nursing</w:t>
            </w:r>
            <w:r w:rsidR="00B45A2E">
              <w:t xml:space="preserve"> </w:t>
            </w:r>
            <w:r w:rsidR="00F66821">
              <w:t xml:space="preserve">PowerPoint Presentation </w:t>
            </w:r>
            <w:r w:rsidR="00B45A2E">
              <w:t>(</w:t>
            </w:r>
            <w:r w:rsidR="00B45A2E" w:rsidRPr="003B3AA2">
              <w:t xml:space="preserve">Teacher Resource </w:t>
            </w:r>
            <w:r w:rsidR="00797A2D">
              <w:t>9</w:t>
            </w:r>
            <w:r>
              <w:t>.</w:t>
            </w:r>
            <w:r w:rsidR="009F5AD5">
              <w:t>2</w:t>
            </w:r>
            <w:r w:rsidR="00B45A2E">
              <w:t>)</w:t>
            </w:r>
          </w:p>
        </w:tc>
      </w:tr>
      <w:tr w:rsidR="00821C80" w:rsidRPr="0016704E">
        <w:trPr>
          <w:cantSplit/>
          <w:trHeight w:val="60"/>
        </w:trPr>
        <w:tc>
          <w:tcPr>
            <w:tcW w:w="4860"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rsidR="00821C80" w:rsidRDefault="004113AF" w:rsidP="0056736A">
            <w:pPr>
              <w:pStyle w:val="TableText"/>
            </w:pPr>
            <w:r>
              <w:t>Compiled notes from a culminating project group interview with a health care professional</w:t>
            </w:r>
            <w:r w:rsidR="00D33E1F">
              <w:t xml:space="preserve"> </w:t>
            </w:r>
            <w:r w:rsidR="009F5AD5">
              <w:t xml:space="preserve">(Student Resource </w:t>
            </w:r>
            <w:r w:rsidR="00797A2D">
              <w:t>9</w:t>
            </w:r>
            <w:r w:rsidR="009F5AD5">
              <w:t>.9)</w:t>
            </w:r>
          </w:p>
        </w:tc>
        <w:tc>
          <w:tcPr>
            <w:tcW w:w="4500"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rsidR="00821C80" w:rsidRDefault="00821C80" w:rsidP="00F66821">
            <w:pPr>
              <w:pStyle w:val="TableText"/>
            </w:pPr>
            <w:r>
              <w:t xml:space="preserve">Assessment Criteria: </w:t>
            </w:r>
            <w:r w:rsidR="00A31E1C">
              <w:t xml:space="preserve">Compiled </w:t>
            </w:r>
            <w:r>
              <w:t xml:space="preserve">Interview Notes </w:t>
            </w:r>
            <w:r w:rsidR="004113AF">
              <w:t xml:space="preserve">(Teacher </w:t>
            </w:r>
            <w:r>
              <w:t xml:space="preserve">Resource </w:t>
            </w:r>
            <w:r w:rsidR="00797A2D">
              <w:t>9</w:t>
            </w:r>
            <w:r>
              <w:t>.</w:t>
            </w:r>
            <w:r w:rsidR="009F5AD5">
              <w:t>3</w:t>
            </w:r>
            <w:r w:rsidR="004113AF">
              <w:t>)</w:t>
            </w:r>
          </w:p>
        </w:tc>
      </w:tr>
    </w:tbl>
    <w:p w:rsidR="00A00817" w:rsidRPr="0016704E" w:rsidRDefault="00B45A2E" w:rsidP="00A00817">
      <w:pPr>
        <w:pStyle w:val="H2"/>
      </w:pPr>
      <w:r w:rsidRPr="0016704E">
        <w:t>Prerequisites</w:t>
      </w:r>
    </w:p>
    <w:p w:rsidR="00A00817" w:rsidRPr="0016704E" w:rsidRDefault="00B802B9" w:rsidP="00A00817">
      <w:pPr>
        <w:pStyle w:val="BL"/>
      </w:pPr>
      <w:r>
        <w:t xml:space="preserve">Knowledge of elements that make an effective PowerPoint presentation </w:t>
      </w:r>
    </w:p>
    <w:p w:rsidR="00A00817" w:rsidRDefault="00270CEB" w:rsidP="00A00817">
      <w:pPr>
        <w:pStyle w:val="BL"/>
      </w:pPr>
      <w:r>
        <w:t>Knowledge about the health career pathways</w:t>
      </w:r>
    </w:p>
    <w:p w:rsidR="00BA625C" w:rsidRPr="0016704E" w:rsidRDefault="00BA625C" w:rsidP="00A00817">
      <w:pPr>
        <w:pStyle w:val="BL"/>
      </w:pPr>
      <w:r>
        <w:t xml:space="preserve">Understanding of </w:t>
      </w:r>
      <w:r w:rsidRPr="005F06A7">
        <w:t>primary, secondary, or tertiary care</w:t>
      </w:r>
    </w:p>
    <w:p w:rsidR="00A00817" w:rsidRPr="0016704E" w:rsidRDefault="00B45A2E" w:rsidP="00A00817">
      <w:pPr>
        <w:pStyle w:val="H1"/>
      </w:pPr>
      <w:r w:rsidRPr="0016704E">
        <w:t xml:space="preserve">Instructional Materials </w:t>
      </w:r>
    </w:p>
    <w:p w:rsidR="00A00817" w:rsidRPr="0016704E" w:rsidRDefault="00B45A2E" w:rsidP="00A00817">
      <w:pPr>
        <w:pStyle w:val="H2"/>
      </w:pPr>
      <w:r w:rsidRPr="0016704E">
        <w:t>Teacher Resources</w:t>
      </w:r>
    </w:p>
    <w:p w:rsidR="00A00817" w:rsidRDefault="00602150" w:rsidP="00A00817">
      <w:pPr>
        <w:pStyle w:val="BL"/>
      </w:pPr>
      <w:r>
        <w:t xml:space="preserve">Teacher Resource </w:t>
      </w:r>
      <w:r w:rsidR="00797A2D">
        <w:t>9</w:t>
      </w:r>
      <w:r>
        <w:t>.1</w:t>
      </w:r>
      <w:r w:rsidR="00B45A2E">
        <w:t xml:space="preserve">, </w:t>
      </w:r>
      <w:r>
        <w:t>Presentation</w:t>
      </w:r>
      <w:r w:rsidR="0064463C">
        <w:t xml:space="preserve"> and</w:t>
      </w:r>
      <w:r>
        <w:t xml:space="preserve"> Notes: What Does </w:t>
      </w:r>
      <w:r w:rsidR="00061EB8">
        <w:t>I</w:t>
      </w:r>
      <w:r>
        <w:t xml:space="preserve">t Take to </w:t>
      </w:r>
      <w:r w:rsidR="00F66821">
        <w:t xml:space="preserve">Be </w:t>
      </w:r>
      <w:r>
        <w:t>a Nurse? (</w:t>
      </w:r>
      <w:r w:rsidR="00057F78">
        <w:t xml:space="preserve">includes </w:t>
      </w:r>
      <w:r>
        <w:t>separate PowerPoint file)</w:t>
      </w:r>
    </w:p>
    <w:p w:rsidR="00C11AC9" w:rsidRDefault="00B45A2E" w:rsidP="00A00817">
      <w:pPr>
        <w:pStyle w:val="BL"/>
      </w:pPr>
      <w:r>
        <w:t xml:space="preserve">Teacher Resource </w:t>
      </w:r>
      <w:r w:rsidR="00797A2D">
        <w:t>9</w:t>
      </w:r>
      <w:r w:rsidR="00B260DE">
        <w:t xml:space="preserve">.2, </w:t>
      </w:r>
      <w:r w:rsidR="009F5AD5">
        <w:t>Assessment Criteria: Types of Nursing PowerPoint Presentation</w:t>
      </w:r>
      <w:r w:rsidR="009F5AD5" w:rsidDel="009F5AD5">
        <w:t xml:space="preserve"> </w:t>
      </w:r>
    </w:p>
    <w:p w:rsidR="00021B3D" w:rsidRPr="0016704E" w:rsidRDefault="00021B3D" w:rsidP="00A00817">
      <w:pPr>
        <w:pStyle w:val="BL"/>
      </w:pPr>
      <w:r>
        <w:t xml:space="preserve">Teacher Resource </w:t>
      </w:r>
      <w:r w:rsidR="00797A2D">
        <w:t>9</w:t>
      </w:r>
      <w:r>
        <w:t xml:space="preserve">.3, </w:t>
      </w:r>
      <w:r w:rsidR="009F5AD5">
        <w:t>Assessment Criteria: Compiled Interview Notes</w:t>
      </w:r>
      <w:r w:rsidR="009F5AD5" w:rsidRPr="00C11AC9">
        <w:t xml:space="preserve"> </w:t>
      </w:r>
    </w:p>
    <w:p w:rsidR="00B260DE" w:rsidRDefault="00B45A2E" w:rsidP="00A00817">
      <w:pPr>
        <w:pStyle w:val="BL"/>
      </w:pPr>
      <w:r>
        <w:t>Teacher Resource</w:t>
      </w:r>
      <w:r w:rsidR="00B260DE">
        <w:t xml:space="preserve"> </w:t>
      </w:r>
      <w:r w:rsidR="00797A2D">
        <w:t>9</w:t>
      </w:r>
      <w:r w:rsidR="00B260DE">
        <w:t>.</w:t>
      </w:r>
      <w:r w:rsidR="00021B3D">
        <w:t>4</w:t>
      </w:r>
      <w:r w:rsidR="00B260DE">
        <w:t xml:space="preserve">, </w:t>
      </w:r>
      <w:r w:rsidR="004632D7">
        <w:t xml:space="preserve">Key </w:t>
      </w:r>
      <w:r w:rsidR="00B260DE">
        <w:t>Vocabulary: Nursing and Care</w:t>
      </w:r>
    </w:p>
    <w:p w:rsidR="00A00817" w:rsidRDefault="00B260DE" w:rsidP="00B260DE">
      <w:pPr>
        <w:pStyle w:val="BL"/>
      </w:pPr>
      <w:r>
        <w:t xml:space="preserve">Teacher Resource </w:t>
      </w:r>
      <w:r w:rsidR="00797A2D">
        <w:t>9</w:t>
      </w:r>
      <w:r>
        <w:t>.</w:t>
      </w:r>
      <w:r w:rsidR="00021B3D">
        <w:t>5</w:t>
      </w:r>
      <w:r>
        <w:t>, Bibliography: Nursing and Care</w:t>
      </w:r>
    </w:p>
    <w:p w:rsidR="00F760AC" w:rsidRPr="0016704E" w:rsidRDefault="00F760AC" w:rsidP="00B260DE">
      <w:pPr>
        <w:pStyle w:val="BL"/>
      </w:pPr>
      <w:r>
        <w:t xml:space="preserve">Teacher Resource </w:t>
      </w:r>
      <w:r w:rsidR="00797A2D">
        <w:t>9</w:t>
      </w:r>
      <w:r>
        <w:t>.6, Vocabulary Support: Terms to Know for the Lesson</w:t>
      </w:r>
      <w:r w:rsidR="00057F78">
        <w:t xml:space="preserve"> (separate PowerPoint file)</w:t>
      </w:r>
    </w:p>
    <w:p w:rsidR="00A00817" w:rsidRPr="0016704E" w:rsidRDefault="00B45A2E" w:rsidP="00A00817">
      <w:pPr>
        <w:pStyle w:val="H2"/>
      </w:pPr>
      <w:r w:rsidRPr="0016704E">
        <w:t>Student Resources</w:t>
      </w:r>
    </w:p>
    <w:p w:rsidR="00A00817" w:rsidRDefault="0048774A" w:rsidP="00A00817">
      <w:pPr>
        <w:pStyle w:val="BL"/>
      </w:pPr>
      <w:r>
        <w:t xml:space="preserve">Student Resource </w:t>
      </w:r>
      <w:r w:rsidR="00797A2D">
        <w:t>9</w:t>
      </w:r>
      <w:r>
        <w:t xml:space="preserve">.1, </w:t>
      </w:r>
      <w:r w:rsidR="00353D59">
        <w:t>Note Taking</w:t>
      </w:r>
      <w:r>
        <w:t xml:space="preserve">: What Does </w:t>
      </w:r>
      <w:r w:rsidR="00061EB8">
        <w:t>I</w:t>
      </w:r>
      <w:r>
        <w:t xml:space="preserve">t Take to </w:t>
      </w:r>
      <w:r w:rsidR="00F66821">
        <w:t xml:space="preserve">Be </w:t>
      </w:r>
      <w:r>
        <w:t>a Nurse?</w:t>
      </w:r>
    </w:p>
    <w:p w:rsidR="0099072F" w:rsidRDefault="0099072F" w:rsidP="00A00817">
      <w:pPr>
        <w:pStyle w:val="BL"/>
      </w:pPr>
      <w:r>
        <w:lastRenderedPageBreak/>
        <w:t xml:space="preserve">Student Resource </w:t>
      </w:r>
      <w:r w:rsidR="00797A2D">
        <w:t>9</w:t>
      </w:r>
      <w:r>
        <w:t xml:space="preserve">.2, </w:t>
      </w:r>
      <w:r w:rsidR="00F66821">
        <w:t>Reading: What Does I</w:t>
      </w:r>
      <w:r w:rsidR="0044369D">
        <w:t xml:space="preserve">t Take to </w:t>
      </w:r>
      <w:r w:rsidR="00F66821">
        <w:t>B</w:t>
      </w:r>
      <w:r w:rsidR="0044369D">
        <w:t>e a Nurse?</w:t>
      </w:r>
    </w:p>
    <w:p w:rsidR="0048774A" w:rsidRDefault="00B260DE" w:rsidP="00A00817">
      <w:pPr>
        <w:pStyle w:val="BL"/>
      </w:pPr>
      <w:r>
        <w:t xml:space="preserve">Student Resource </w:t>
      </w:r>
      <w:r w:rsidR="00797A2D">
        <w:t>9</w:t>
      </w:r>
      <w:r>
        <w:t>.</w:t>
      </w:r>
      <w:r w:rsidR="002F60A1">
        <w:t>3</w:t>
      </w:r>
      <w:r>
        <w:t>,</w:t>
      </w:r>
      <w:r w:rsidR="0048774A">
        <w:t xml:space="preserve"> </w:t>
      </w:r>
      <w:r w:rsidR="00353D59">
        <w:t>Predictions</w:t>
      </w:r>
      <w:r w:rsidR="0048774A">
        <w:t>: The Nursing Process</w:t>
      </w:r>
    </w:p>
    <w:p w:rsidR="0048774A" w:rsidRDefault="0048774A" w:rsidP="00A00817">
      <w:pPr>
        <w:pStyle w:val="BL"/>
      </w:pPr>
      <w:r>
        <w:t xml:space="preserve">Student Resource </w:t>
      </w:r>
      <w:r w:rsidR="00797A2D">
        <w:t>9</w:t>
      </w:r>
      <w:r>
        <w:t>.</w:t>
      </w:r>
      <w:r w:rsidR="002F60A1">
        <w:t>4</w:t>
      </w:r>
      <w:r>
        <w:t>, Reading: The Nursing Process</w:t>
      </w:r>
    </w:p>
    <w:p w:rsidR="00A00817" w:rsidRDefault="0048774A" w:rsidP="00A00817">
      <w:pPr>
        <w:pStyle w:val="BL"/>
      </w:pPr>
      <w:r>
        <w:t xml:space="preserve">Student Resource </w:t>
      </w:r>
      <w:r w:rsidR="00797A2D">
        <w:t>9</w:t>
      </w:r>
      <w:r>
        <w:t>.</w:t>
      </w:r>
      <w:r w:rsidR="002F60A1">
        <w:t>5</w:t>
      </w:r>
      <w:r>
        <w:t>, Scenarios: Using the Communication Skills of a Nurse</w:t>
      </w:r>
    </w:p>
    <w:p w:rsidR="0048774A" w:rsidRDefault="00B45A2E" w:rsidP="00A00817">
      <w:pPr>
        <w:pStyle w:val="BL"/>
      </w:pPr>
      <w:r>
        <w:t xml:space="preserve">Student Resource </w:t>
      </w:r>
      <w:r w:rsidR="00797A2D">
        <w:t>9</w:t>
      </w:r>
      <w:r w:rsidR="0048774A">
        <w:t>.</w:t>
      </w:r>
      <w:r w:rsidR="004F61E7">
        <w:t>6</w:t>
      </w:r>
      <w:r w:rsidR="0048774A">
        <w:t>, Reference Sheets: Nursing</w:t>
      </w:r>
    </w:p>
    <w:p w:rsidR="0048774A" w:rsidRDefault="0048774A" w:rsidP="00A00817">
      <w:pPr>
        <w:pStyle w:val="BL"/>
      </w:pPr>
      <w:r>
        <w:t xml:space="preserve">Student Resource </w:t>
      </w:r>
      <w:r w:rsidR="00797A2D">
        <w:t>9</w:t>
      </w:r>
      <w:r>
        <w:t>.</w:t>
      </w:r>
      <w:r w:rsidR="004F61E7">
        <w:t>7</w:t>
      </w:r>
      <w:r>
        <w:t xml:space="preserve">, </w:t>
      </w:r>
      <w:r w:rsidR="00353D59">
        <w:t>Comparison</w:t>
      </w:r>
      <w:r>
        <w:t>: Nursing Careers</w:t>
      </w:r>
    </w:p>
    <w:p w:rsidR="0048774A" w:rsidRDefault="0048774A" w:rsidP="00A00817">
      <w:pPr>
        <w:pStyle w:val="BL"/>
      </w:pPr>
      <w:r>
        <w:t xml:space="preserve">Student Resource </w:t>
      </w:r>
      <w:r w:rsidR="00797A2D">
        <w:t>9</w:t>
      </w:r>
      <w:r>
        <w:t>.</w:t>
      </w:r>
      <w:r w:rsidR="004F61E7">
        <w:t>8</w:t>
      </w:r>
      <w:r>
        <w:t xml:space="preserve">, </w:t>
      </w:r>
      <w:r w:rsidR="00B802B9">
        <w:t>PowerPoint Presentation</w:t>
      </w:r>
      <w:r>
        <w:t xml:space="preserve">: </w:t>
      </w:r>
      <w:r w:rsidR="00B802B9">
        <w:t>Types of Nursing</w:t>
      </w:r>
    </w:p>
    <w:p w:rsidR="004F61E7" w:rsidRDefault="004F61E7" w:rsidP="00A00817">
      <w:pPr>
        <w:pStyle w:val="BL"/>
      </w:pPr>
      <w:r>
        <w:t xml:space="preserve">Student Resource </w:t>
      </w:r>
      <w:r w:rsidR="00797A2D">
        <w:t>9</w:t>
      </w:r>
      <w:r>
        <w:t xml:space="preserve">.9, Culminating Project: </w:t>
      </w:r>
      <w:r w:rsidR="00D33E1F">
        <w:t xml:space="preserve">Compiled </w:t>
      </w:r>
      <w:r>
        <w:t>Interview Notes</w:t>
      </w:r>
    </w:p>
    <w:p w:rsidR="00A00817" w:rsidRPr="0016704E" w:rsidRDefault="00B45A2E" w:rsidP="00A00817">
      <w:pPr>
        <w:pStyle w:val="H2"/>
      </w:pPr>
      <w:r w:rsidRPr="0016704E">
        <w:t>Equipment and Supplies</w:t>
      </w:r>
    </w:p>
    <w:p w:rsidR="00A00817" w:rsidRDefault="00B45A2E" w:rsidP="00A00817">
      <w:pPr>
        <w:pStyle w:val="BL"/>
      </w:pPr>
      <w:r>
        <w:t>LCD projector and computer for PowerPoint presentation</w:t>
      </w:r>
    </w:p>
    <w:p w:rsidR="0023739A" w:rsidRDefault="00BC6D97" w:rsidP="00A00817">
      <w:pPr>
        <w:pStyle w:val="BL"/>
      </w:pPr>
      <w:r>
        <w:t xml:space="preserve">Computers with Internet access and Microsoft PowerPoint </w:t>
      </w:r>
    </w:p>
    <w:p w:rsidR="00A00817" w:rsidRDefault="00B45A2E" w:rsidP="00A00817">
      <w:pPr>
        <w:pStyle w:val="BL"/>
      </w:pPr>
      <w:r>
        <w:t>Whiteboard, blackboard, or flip chart</w:t>
      </w:r>
    </w:p>
    <w:p w:rsidR="00057F78" w:rsidRPr="0016704E" w:rsidRDefault="00057F78" w:rsidP="00A11FDB">
      <w:pPr>
        <w:pStyle w:val="BL"/>
        <w:numPr>
          <w:ilvl w:val="0"/>
          <w:numId w:val="0"/>
        </w:numPr>
      </w:pPr>
      <w:r>
        <w:rPr>
          <w:noProof/>
        </w:rPr>
        <w:drawing>
          <wp:inline distT="0" distB="0" distL="0" distR="0" wp14:anchorId="4882C045" wp14:editId="5B16E823">
            <wp:extent cx="5943600" cy="114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rsidR="00A00817" w:rsidRPr="0016704E" w:rsidRDefault="00B45A2E" w:rsidP="00A00817">
      <w:pPr>
        <w:pStyle w:val="H1"/>
      </w:pPr>
      <w:r w:rsidRPr="0016704E">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10"/>
      </w:tblGrid>
      <w:tr w:rsidR="00A00817" w:rsidRPr="00806D08">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rsidR="00A00817" w:rsidRPr="0016704E" w:rsidRDefault="00B45A2E" w:rsidP="00A00817">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rsidR="00A00817" w:rsidRPr="0016704E" w:rsidRDefault="00B45A2E" w:rsidP="00A00817">
            <w:pPr>
              <w:pStyle w:val="LessonTableHead"/>
            </w:pPr>
            <w:r w:rsidRPr="00806D08">
              <w:t>Min.</w:t>
            </w:r>
          </w:p>
        </w:tc>
        <w:tc>
          <w:tcPr>
            <w:tcW w:w="801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rsidR="00A00817" w:rsidRPr="0016704E" w:rsidRDefault="00B45A2E" w:rsidP="00A00817">
            <w:pPr>
              <w:pStyle w:val="LessonTableHead"/>
            </w:pPr>
            <w:r w:rsidRPr="00806D08">
              <w:t>Activity</w:t>
            </w:r>
          </w:p>
        </w:tc>
      </w:tr>
      <w:tr w:rsidR="00A00817" w:rsidRPr="0016704E">
        <w:trPr>
          <w:cantSplit/>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A00817" w:rsidRPr="0016704E" w:rsidRDefault="00A00817" w:rsidP="00A00817">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A00817" w:rsidRPr="0016704E" w:rsidRDefault="00A00817" w:rsidP="00A00817">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A00817" w:rsidRPr="0016704E" w:rsidRDefault="00B45A2E" w:rsidP="00A00817">
            <w:pPr>
              <w:pStyle w:val="ClassPeriodHead"/>
            </w:pPr>
            <w:r w:rsidRPr="0016704E">
              <w:t>class period 1</w:t>
            </w:r>
          </w:p>
        </w:tc>
      </w:tr>
      <w:tr w:rsidR="00A00817" w:rsidRPr="0016704E">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A00817" w:rsidRPr="0016704E" w:rsidRDefault="00B45A2E" w:rsidP="00A00817">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A00817" w:rsidRPr="0016704E" w:rsidRDefault="0056248F" w:rsidP="0056248F">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A00817" w:rsidRPr="00806D08" w:rsidRDefault="00B45A2E" w:rsidP="00A00817">
            <w:pPr>
              <w:pStyle w:val="ActivityHead"/>
            </w:pPr>
            <w:r>
              <w:t xml:space="preserve">Think, Pair, Share: What </w:t>
            </w:r>
            <w:r w:rsidR="00F66821">
              <w:t>I</w:t>
            </w:r>
            <w:r>
              <w:t>s Empathy?</w:t>
            </w:r>
          </w:p>
          <w:p w:rsidR="00A00817" w:rsidRDefault="00A00817" w:rsidP="00A00817">
            <w:pPr>
              <w:pStyle w:val="TableText"/>
            </w:pPr>
            <w:r>
              <w:t>The purpose of this activity is to get students thinking about empathetic behavior</w:t>
            </w:r>
            <w:r w:rsidR="00CD469D">
              <w:t>, which is required in nursing</w:t>
            </w:r>
            <w:r>
              <w:t>.</w:t>
            </w:r>
          </w:p>
          <w:p w:rsidR="004113AF" w:rsidRDefault="00A00817" w:rsidP="00A00817">
            <w:pPr>
              <w:pStyle w:val="TableText"/>
            </w:pPr>
            <w:r>
              <w:t xml:space="preserve">Begin by </w:t>
            </w:r>
            <w:r w:rsidR="004113AF">
              <w:t xml:space="preserve">writing the words </w:t>
            </w:r>
            <w:r w:rsidR="004113AF" w:rsidRPr="0023739A">
              <w:rPr>
                <w:i/>
              </w:rPr>
              <w:t>empathy</w:t>
            </w:r>
            <w:r w:rsidR="004113AF">
              <w:t xml:space="preserve"> and </w:t>
            </w:r>
            <w:r w:rsidR="004113AF" w:rsidRPr="0023739A">
              <w:rPr>
                <w:i/>
              </w:rPr>
              <w:t>sympathy</w:t>
            </w:r>
            <w:r w:rsidR="004113AF">
              <w:t xml:space="preserve"> on the board, and </w:t>
            </w:r>
            <w:r w:rsidR="00282714">
              <w:t xml:space="preserve">explain </w:t>
            </w:r>
            <w:r w:rsidR="004113AF">
              <w:t xml:space="preserve">that </w:t>
            </w:r>
            <w:r w:rsidR="00FE4D60">
              <w:t>in the context of nursing,</w:t>
            </w:r>
            <w:r w:rsidR="00C72089">
              <w:t xml:space="preserve"> </w:t>
            </w:r>
            <w:r w:rsidR="004113AF" w:rsidRPr="0023739A">
              <w:rPr>
                <w:i/>
              </w:rPr>
              <w:t>empathy</w:t>
            </w:r>
            <w:r w:rsidR="004113AF">
              <w:t xml:space="preserve"> is </w:t>
            </w:r>
            <w:r w:rsidR="00FE4D60">
              <w:t xml:space="preserve">the </w:t>
            </w:r>
            <w:r w:rsidR="004113AF">
              <w:t>ability to</w:t>
            </w:r>
            <w:r w:rsidR="00FE4D60">
              <w:t xml:space="preserve"> imagine how it is to be in the other person's shoes,</w:t>
            </w:r>
            <w:r w:rsidR="004113AF">
              <w:t xml:space="preserve"> </w:t>
            </w:r>
            <w:r w:rsidR="00C74766">
              <w:t xml:space="preserve">whereas </w:t>
            </w:r>
            <w:r w:rsidR="004113AF" w:rsidRPr="0023739A">
              <w:rPr>
                <w:i/>
              </w:rPr>
              <w:t>sympathy</w:t>
            </w:r>
            <w:r w:rsidR="004113AF">
              <w:t xml:space="preserve"> is feeling sorry for</w:t>
            </w:r>
            <w:r w:rsidR="00E72CA2">
              <w:t xml:space="preserve"> </w:t>
            </w:r>
            <w:r w:rsidR="004113AF">
              <w:t>a person</w:t>
            </w:r>
            <w:r w:rsidR="00286F24">
              <w:t xml:space="preserve">’s trouble, grief, or </w:t>
            </w:r>
            <w:r w:rsidR="0097214D">
              <w:t>misfortune.</w:t>
            </w:r>
          </w:p>
          <w:p w:rsidR="008200BE" w:rsidRDefault="004113AF" w:rsidP="00A00817">
            <w:pPr>
              <w:pStyle w:val="TableText"/>
            </w:pPr>
            <w:r>
              <w:t>Next, ask</w:t>
            </w:r>
            <w:r w:rsidR="00A00817">
              <w:t xml:space="preserve"> students </w:t>
            </w:r>
            <w:r w:rsidR="008200BE">
              <w:t xml:space="preserve">to imagine that their best friend’s dog died. Then </w:t>
            </w:r>
            <w:r>
              <w:t xml:space="preserve">read the following statements, and ask students to give a </w:t>
            </w:r>
            <w:r w:rsidR="00282714">
              <w:t xml:space="preserve">right-hand </w:t>
            </w:r>
            <w:r>
              <w:t xml:space="preserve">thumbs up if they think the statement shows empathy and a </w:t>
            </w:r>
            <w:r w:rsidR="00282714">
              <w:t xml:space="preserve">left-hand </w:t>
            </w:r>
            <w:r>
              <w:t xml:space="preserve">thumbs </w:t>
            </w:r>
            <w:r w:rsidR="00282714">
              <w:t xml:space="preserve">up </w:t>
            </w:r>
            <w:r>
              <w:t>if they think the statement shows sympathy but not empathy.</w:t>
            </w:r>
          </w:p>
          <w:p w:rsidR="008200BE" w:rsidRDefault="008200BE" w:rsidP="008200BE">
            <w:pPr>
              <w:pStyle w:val="TableBL"/>
            </w:pPr>
            <w:r>
              <w:t>I think I understand what you’re going through. My cat died last year.</w:t>
            </w:r>
            <w:r w:rsidR="00547507">
              <w:t xml:space="preserve"> (empathy)</w:t>
            </w:r>
          </w:p>
          <w:p w:rsidR="008200BE" w:rsidRDefault="008200BE" w:rsidP="008200BE">
            <w:pPr>
              <w:pStyle w:val="TableBL"/>
            </w:pPr>
            <w:r>
              <w:t xml:space="preserve">I’m </w:t>
            </w:r>
            <w:r w:rsidR="00282714">
              <w:t xml:space="preserve">so </w:t>
            </w:r>
            <w:r>
              <w:t>sorry</w:t>
            </w:r>
            <w:r w:rsidR="00282714">
              <w:t xml:space="preserve"> for you</w:t>
            </w:r>
            <w:r>
              <w:t>. Do you want to talk about it?</w:t>
            </w:r>
            <w:r w:rsidR="00547507">
              <w:t xml:space="preserve"> (</w:t>
            </w:r>
            <w:r w:rsidR="00E72CA2">
              <w:t>sympathy</w:t>
            </w:r>
            <w:r w:rsidR="00547507">
              <w:t>)</w:t>
            </w:r>
          </w:p>
          <w:p w:rsidR="008200BE" w:rsidRDefault="008200BE" w:rsidP="008200BE">
            <w:pPr>
              <w:pStyle w:val="TableBL"/>
            </w:pPr>
            <w:r>
              <w:t>That’s sad news!</w:t>
            </w:r>
            <w:r w:rsidR="00547507">
              <w:t xml:space="preserve"> </w:t>
            </w:r>
            <w:r w:rsidR="00E72CA2">
              <w:t xml:space="preserve">I loved your dog. </w:t>
            </w:r>
            <w:r w:rsidR="00547507">
              <w:t>(sympathy)</w:t>
            </w:r>
          </w:p>
          <w:p w:rsidR="008200BE" w:rsidRDefault="008200BE" w:rsidP="008200BE">
            <w:pPr>
              <w:pStyle w:val="TableBL"/>
            </w:pPr>
            <w:r>
              <w:t>I imagine you must be feeling very sad.</w:t>
            </w:r>
            <w:r w:rsidR="00C72089">
              <w:t xml:space="preserve"> </w:t>
            </w:r>
            <w:r w:rsidR="00547507">
              <w:t>(empathy)</w:t>
            </w:r>
          </w:p>
          <w:p w:rsidR="008200BE" w:rsidRDefault="004113AF" w:rsidP="004113AF">
            <w:pPr>
              <w:pStyle w:val="TableText"/>
            </w:pPr>
            <w:r>
              <w:lastRenderedPageBreak/>
              <w:t xml:space="preserve">When students are clear on the difference between empathy and sympathy, ask them to </w:t>
            </w:r>
            <w:r w:rsidR="008200BE">
              <w:t xml:space="preserve">share with a partner a time </w:t>
            </w:r>
            <w:r>
              <w:t>when</w:t>
            </w:r>
            <w:r w:rsidR="008200BE">
              <w:t xml:space="preserve"> they </w:t>
            </w:r>
            <w:r w:rsidR="00D45244">
              <w:t xml:space="preserve">communicated an </w:t>
            </w:r>
            <w:r w:rsidR="008200BE">
              <w:t>empath</w:t>
            </w:r>
            <w:r w:rsidR="00D45244">
              <w:t>etic feeling</w:t>
            </w:r>
            <w:r w:rsidR="008200BE">
              <w:t>.</w:t>
            </w:r>
            <w:r>
              <w:t xml:space="preserve"> Then ask pairs to share with the class, and allow the class to evaluate whether what the pairs share is </w:t>
            </w:r>
            <w:r w:rsidR="00D45244">
              <w:t xml:space="preserve">an expression of </w:t>
            </w:r>
            <w:r>
              <w:t>empathy</w:t>
            </w:r>
            <w:r w:rsidR="00811227">
              <w:t xml:space="preserve"> or more one of sympathy</w:t>
            </w:r>
            <w:r>
              <w:t>.</w:t>
            </w:r>
          </w:p>
          <w:p w:rsidR="00A00817" w:rsidRDefault="004113AF" w:rsidP="00A00817">
            <w:pPr>
              <w:pStyle w:val="TableText"/>
            </w:pPr>
            <w:r>
              <w:t>Finally, ask</w:t>
            </w:r>
            <w:r w:rsidR="00A00817">
              <w:t xml:space="preserve"> students</w:t>
            </w:r>
            <w:r w:rsidR="00C72089">
              <w:t xml:space="preserve"> to</w:t>
            </w:r>
            <w:r w:rsidR="00A00817">
              <w:t xml:space="preserve"> </w:t>
            </w:r>
            <w:r>
              <w:t xml:space="preserve">think of one reason why they think </w:t>
            </w:r>
            <w:r w:rsidR="00A00817">
              <w:t xml:space="preserve">it is particularly important for nurses to </w:t>
            </w:r>
            <w:r w:rsidR="00811227">
              <w:t xml:space="preserve">have </w:t>
            </w:r>
            <w:r w:rsidR="00A00817">
              <w:t>empathy with patients</w:t>
            </w:r>
            <w:r w:rsidR="005902F4">
              <w:t>,</w:t>
            </w:r>
            <w:r w:rsidR="00A00817">
              <w:t xml:space="preserve"> and </w:t>
            </w:r>
            <w:r>
              <w:t xml:space="preserve">then instruct them to share their reason with a partner. Have pairs </w:t>
            </w:r>
            <w:r w:rsidR="00A00817">
              <w:t>share</w:t>
            </w:r>
            <w:r>
              <w:t xml:space="preserve"> their responses with the class, and </w:t>
            </w:r>
            <w:r w:rsidR="00F66821">
              <w:t xml:space="preserve">on the board </w:t>
            </w:r>
            <w:r>
              <w:t>make a list of good reasons for nurses to express empathy.</w:t>
            </w:r>
          </w:p>
          <w:p w:rsidR="00A00817" w:rsidRPr="0016704E" w:rsidRDefault="005902F4" w:rsidP="004113AF">
            <w:pPr>
              <w:pStyle w:val="TableText"/>
            </w:pPr>
            <w:r>
              <w:t xml:space="preserve">Conclude the activity by </w:t>
            </w:r>
            <w:r w:rsidR="00CD469D">
              <w:t xml:space="preserve">pointing out </w:t>
            </w:r>
            <w:r w:rsidR="00A23718">
              <w:t xml:space="preserve">that </w:t>
            </w:r>
            <w:r w:rsidR="00B260DE">
              <w:t>part of a nurse</w:t>
            </w:r>
            <w:r w:rsidR="00A23718">
              <w:t>’</w:t>
            </w:r>
            <w:r w:rsidR="00B260DE">
              <w:t>s job is</w:t>
            </w:r>
            <w:r w:rsidR="00A23718">
              <w:t xml:space="preserve"> to</w:t>
            </w:r>
            <w:r w:rsidR="00B260DE">
              <w:t xml:space="preserve"> form</w:t>
            </w:r>
            <w:r w:rsidR="00A23718">
              <w:t xml:space="preserve"> </w:t>
            </w:r>
            <w:r w:rsidR="00B260DE">
              <w:t xml:space="preserve">a connection with </w:t>
            </w:r>
            <w:r w:rsidR="00C74766">
              <w:t xml:space="preserve">his or </w:t>
            </w:r>
            <w:r w:rsidR="00CD469D">
              <w:t xml:space="preserve">her </w:t>
            </w:r>
            <w:r w:rsidR="00B260DE">
              <w:t>patients</w:t>
            </w:r>
            <w:r w:rsidR="00CD469D">
              <w:t>,</w:t>
            </w:r>
            <w:r w:rsidR="00B260DE">
              <w:t xml:space="preserve"> </w:t>
            </w:r>
            <w:r>
              <w:t xml:space="preserve">and </w:t>
            </w:r>
            <w:r w:rsidR="004113AF">
              <w:t xml:space="preserve">learning how to connect with others is a professional skill that </w:t>
            </w:r>
            <w:r>
              <w:t xml:space="preserve">students will </w:t>
            </w:r>
            <w:r w:rsidR="004113AF">
              <w:t xml:space="preserve">have a chance to work on </w:t>
            </w:r>
            <w:r>
              <w:t>during the lesson.</w:t>
            </w:r>
          </w:p>
        </w:tc>
      </w:tr>
      <w:tr w:rsidR="00A00817" w:rsidRPr="0016704E">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A00817" w:rsidRDefault="00B45A2E" w:rsidP="00A00817">
            <w:pPr>
              <w:pStyle w:val="ActivityHead"/>
            </w:pPr>
            <w:r w:rsidRPr="0016704E">
              <w:lastRenderedPageBreak/>
              <w:t>2</w:t>
            </w:r>
          </w:p>
          <w:p w:rsidR="00C93DCB" w:rsidRPr="00C93DCB" w:rsidRDefault="00C93DCB" w:rsidP="00A11FDB">
            <w:pPr>
              <w:pStyle w:val="TableText"/>
            </w:pPr>
            <w:r w:rsidRPr="00A11FDB">
              <w:rPr>
                <w:noProof/>
              </w:rPr>
              <w:drawing>
                <wp:inline distT="0" distB="0" distL="0" distR="0" wp14:anchorId="134F2FB5" wp14:editId="5FE5E2EE">
                  <wp:extent cx="256032" cy="2560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A00817" w:rsidRPr="0016704E" w:rsidRDefault="00D92633" w:rsidP="0099072F">
            <w:pPr>
              <w:pStyle w:val="ActivityHead"/>
            </w:pPr>
            <w:r>
              <w:t>3</w:t>
            </w:r>
            <w:r w:rsidR="0023739A">
              <w:t>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B833E8" w:rsidRDefault="00B45A2E" w:rsidP="00A00817">
            <w:pPr>
              <w:pStyle w:val="ActivityHead"/>
            </w:pPr>
            <w:r>
              <w:t>Presentation</w:t>
            </w:r>
            <w:r w:rsidR="0056248F">
              <w:t xml:space="preserve"> and Discussion</w:t>
            </w:r>
            <w:r>
              <w:t xml:space="preserve">: What Does </w:t>
            </w:r>
            <w:r w:rsidR="00F66821">
              <w:t>I</w:t>
            </w:r>
            <w:r>
              <w:t xml:space="preserve">t Take to </w:t>
            </w:r>
            <w:r w:rsidR="00F66821">
              <w:t>B</w:t>
            </w:r>
            <w:r>
              <w:t>e a Nurse?</w:t>
            </w:r>
          </w:p>
          <w:p w:rsidR="00B833E8" w:rsidRPr="00192E23" w:rsidRDefault="00B833E8" w:rsidP="00B833E8">
            <w:pPr>
              <w:pStyle w:val="TableText"/>
            </w:pPr>
            <w:r w:rsidRPr="00192E23">
              <w:t xml:space="preserve">This activity gives students an in-depth look at </w:t>
            </w:r>
            <w:r>
              <w:t>both the main duties of a nurse and why the nurse-patient relationship is important. It also get</w:t>
            </w:r>
            <w:r w:rsidR="001441B4">
              <w:t>s</w:t>
            </w:r>
            <w:r>
              <w:t xml:space="preserve"> them thinking about how nurses establish effective communication with patients.</w:t>
            </w:r>
            <w:r w:rsidRPr="00192E23" w:rsidDel="00B833E8">
              <w:t xml:space="preserve"> </w:t>
            </w:r>
            <w:r w:rsidR="00D97C2A" w:rsidRPr="00DB713F">
              <w:t>Further, the activity develops students’ listening and note-taking skills.</w:t>
            </w:r>
            <w:r w:rsidRPr="00192E23">
              <w:t xml:space="preserve"> </w:t>
            </w:r>
          </w:p>
          <w:p w:rsidR="00B833E8" w:rsidRPr="00192E23" w:rsidRDefault="00D97C2A" w:rsidP="00B833E8">
            <w:pPr>
              <w:pStyle w:val="TableText"/>
            </w:pPr>
            <w:r>
              <w:t>To prepare, make</w:t>
            </w:r>
            <w:r w:rsidRPr="00330A43">
              <w:t xml:space="preserve"> </w:t>
            </w:r>
            <w:r w:rsidR="00B833E8" w:rsidRPr="00192E23">
              <w:t xml:space="preserve">notes to guide class discussion using </w:t>
            </w:r>
            <w:r w:rsidR="00B833E8" w:rsidRPr="00A31E1C">
              <w:t>Teacher Resource 9.1, Presentation Notes: What Does It Take to Be a Nurse?</w:t>
            </w:r>
            <w:r>
              <w:t xml:space="preserve"> Have</w:t>
            </w:r>
            <w:r w:rsidRPr="00A31E1C">
              <w:t xml:space="preserve"> Teacher Resource 9.1, Presentation: What Does It Take to Be a Nurse? (separate PowerPoint file),</w:t>
            </w:r>
            <w:r>
              <w:t xml:space="preserve"> ready to show as a full-screen slideshow using an LCD projector</w:t>
            </w:r>
            <w:r w:rsidRPr="00330A43">
              <w:t>.</w:t>
            </w:r>
          </w:p>
          <w:p w:rsidR="00B833E8" w:rsidRDefault="00B833E8" w:rsidP="00B833E8">
            <w:pPr>
              <w:pStyle w:val="TableText"/>
            </w:pPr>
            <w:r w:rsidRPr="00A31E1C">
              <w:t>Begin by explaining that being a nurse requires providing physical care, but it also involves providing emotional care, showing cultural sensitivity, and using communication skills to establish trust with patients. Ask students to tell a partner why they think it is important that nurses develop trust with patients. Then refer students to Student Resource 9.1, Note Taking: What Does It Take to Be a Nurse? Instruct students to use this resource to take notes during the presentation. Have students review the directions, and answer any questions they may have.</w:t>
            </w:r>
          </w:p>
          <w:p w:rsidR="004A3CCF" w:rsidRDefault="004A3CCF" w:rsidP="00B833E8">
            <w:pPr>
              <w:pStyle w:val="TableText"/>
            </w:pPr>
            <w:r>
              <w:t>Present the slideshow. Use the notes you prepared and the questions on the slides to encourage class discussion.</w:t>
            </w:r>
          </w:p>
          <w:p w:rsidR="00472368" w:rsidRDefault="004A3CCF" w:rsidP="00B833E8">
            <w:pPr>
              <w:pStyle w:val="TableText"/>
            </w:pPr>
            <w:r>
              <w:t xml:space="preserve">This presentation is duplicated as </w:t>
            </w:r>
            <w:r w:rsidRPr="00A31E1C">
              <w:t>Student Resource 9.2, Reading: What Does It Take to Be a Nurse?</w:t>
            </w:r>
            <w:r>
              <w:t xml:space="preserve"> If an LCD projector is unavailable, students can read the presentation, answer the discussion questions in their notebook, and discuss their answers as a class. This student resource is also useful for review.</w:t>
            </w:r>
          </w:p>
          <w:p w:rsidR="00B833E8" w:rsidRDefault="00B833E8" w:rsidP="00B833E8">
            <w:pPr>
              <w:pStyle w:val="TableText"/>
            </w:pPr>
            <w:r>
              <w:t>After the presentation, divide the class into pairs or groups of three and have them compare their notes for completeness and accuracy. Invite each pair or triad to share their thoughts and questions.</w:t>
            </w:r>
          </w:p>
          <w:p w:rsidR="00A00817" w:rsidRPr="0016704E" w:rsidRDefault="00B260DE" w:rsidP="00B45A2E">
            <w:pPr>
              <w:pStyle w:val="TableText"/>
            </w:pPr>
            <w:r>
              <w:t>Emphasize that both</w:t>
            </w:r>
            <w:r w:rsidR="00FD7AAF">
              <w:t xml:space="preserve"> verbal and nonverbal skills are a critical part of nursing, and tell students that they will have an opportunity to practice these skills during the next activity.</w:t>
            </w:r>
          </w:p>
        </w:tc>
      </w:tr>
      <w:tr w:rsidR="0056248F" w:rsidRPr="0016704E">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56248F" w:rsidRPr="0016704E" w:rsidRDefault="0056248F" w:rsidP="00A00817">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56248F" w:rsidDel="0056248F" w:rsidRDefault="0056248F" w:rsidP="0099072F">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56248F" w:rsidRDefault="0056248F" w:rsidP="0023739A">
            <w:pPr>
              <w:pStyle w:val="ClassPeriodHead"/>
            </w:pPr>
            <w:r>
              <w:t>Class Period 2</w:t>
            </w:r>
          </w:p>
        </w:tc>
      </w:tr>
      <w:tr w:rsidR="00A00817" w:rsidRPr="0016704E">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A00817" w:rsidRPr="0016704E" w:rsidRDefault="00BC6D97" w:rsidP="00A00817">
            <w:pPr>
              <w:pStyle w:val="ActivityHead"/>
            </w:pPr>
            <w:r>
              <w:lastRenderedPageBreak/>
              <w:t>3</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A00817" w:rsidRPr="0016704E" w:rsidRDefault="005A283D" w:rsidP="00A00817">
            <w:pPr>
              <w:pStyle w:val="ActivityHead"/>
            </w:pPr>
            <w:r>
              <w:t>25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A00817" w:rsidRPr="0016704E" w:rsidRDefault="00B45A2E" w:rsidP="00A00817">
            <w:pPr>
              <w:pStyle w:val="ActivityHead"/>
            </w:pPr>
            <w:r>
              <w:t>Pair Practice: Communication Skills</w:t>
            </w:r>
          </w:p>
          <w:p w:rsidR="00F950D0" w:rsidRDefault="00F950D0" w:rsidP="00A00817">
            <w:pPr>
              <w:pStyle w:val="TableText"/>
            </w:pPr>
            <w:r>
              <w:t xml:space="preserve">The purpose of this activity is to develop students’ </w:t>
            </w:r>
            <w:r w:rsidR="00D121F6">
              <w:t xml:space="preserve">understanding of the </w:t>
            </w:r>
            <w:r>
              <w:t>communication skills that are essential in nursing.</w:t>
            </w:r>
          </w:p>
          <w:p w:rsidR="0000038A" w:rsidRDefault="00F950D0" w:rsidP="00A00817">
            <w:pPr>
              <w:pStyle w:val="TableText"/>
            </w:pPr>
            <w:r>
              <w:t>Begin the activity by asking students to name verbal and nonverbal communication</w:t>
            </w:r>
            <w:r w:rsidR="0000038A">
              <w:t xml:space="preserve"> skills that help nurses do their jobs. Students’ responses may include making eye contact or speaking slowly and clearly.</w:t>
            </w:r>
          </w:p>
          <w:p w:rsidR="003668A8" w:rsidRDefault="00B260DE" w:rsidP="00A00817">
            <w:pPr>
              <w:pStyle w:val="TableText"/>
            </w:pPr>
            <w:r>
              <w:t>Tell</w:t>
            </w:r>
            <w:r w:rsidR="0000038A">
              <w:t xml:space="preserve"> students that during this activity you are going to discuss in more detail communication skills </w:t>
            </w:r>
            <w:r w:rsidR="00D121F6">
              <w:t xml:space="preserve">that </w:t>
            </w:r>
            <w:r w:rsidR="0000038A">
              <w:t xml:space="preserve">nurses employ to help them do their job, and students will have the opportunity to practice some of these skills. </w:t>
            </w:r>
          </w:p>
          <w:p w:rsidR="00224CBF" w:rsidRDefault="0000038A">
            <w:pPr>
              <w:pStyle w:val="CommentText"/>
              <w:rPr>
                <w:b/>
                <w:i/>
                <w:sz w:val="16"/>
                <w:szCs w:val="16"/>
              </w:rPr>
            </w:pPr>
            <w:r>
              <w:t>Write the following communication skills on the board</w:t>
            </w:r>
            <w:r w:rsidR="00547507">
              <w:t>:</w:t>
            </w:r>
          </w:p>
          <w:p w:rsidR="0000038A" w:rsidRDefault="00B260DE" w:rsidP="0000038A">
            <w:pPr>
              <w:pStyle w:val="TableBL"/>
            </w:pPr>
            <w:r>
              <w:t>Ask</w:t>
            </w:r>
            <w:r w:rsidR="00F14ED2">
              <w:t>ing</w:t>
            </w:r>
            <w:r w:rsidR="0000038A">
              <w:t xml:space="preserve"> open-ended questions </w:t>
            </w:r>
          </w:p>
          <w:p w:rsidR="0000038A" w:rsidRDefault="00F14ED2" w:rsidP="0000038A">
            <w:pPr>
              <w:pStyle w:val="TableBL"/>
            </w:pPr>
            <w:r>
              <w:t xml:space="preserve">Using </w:t>
            </w:r>
            <w:r w:rsidR="003668A8">
              <w:t>appropriate body language</w:t>
            </w:r>
          </w:p>
          <w:p w:rsidR="0000038A" w:rsidRDefault="00B260DE" w:rsidP="0000038A">
            <w:pPr>
              <w:pStyle w:val="TableBL"/>
            </w:pPr>
            <w:r>
              <w:t>Us</w:t>
            </w:r>
            <w:r w:rsidR="00F14ED2">
              <w:t>ing</w:t>
            </w:r>
            <w:r w:rsidR="0000038A">
              <w:t xml:space="preserve"> </w:t>
            </w:r>
            <w:r w:rsidR="003668A8">
              <w:t>the echoing technique</w:t>
            </w:r>
          </w:p>
          <w:p w:rsidR="00E60901" w:rsidRPr="00E60901" w:rsidRDefault="00E60901" w:rsidP="0000038A">
            <w:pPr>
              <w:pStyle w:val="TableBL"/>
              <w:numPr>
                <w:ilvl w:val="0"/>
                <w:numId w:val="0"/>
              </w:numPr>
              <w:rPr>
                <w:b/>
              </w:rPr>
            </w:pPr>
            <w:r w:rsidRPr="00E60901">
              <w:rPr>
                <w:b/>
              </w:rPr>
              <w:t>Open-ended questions</w:t>
            </w:r>
            <w:r>
              <w:rPr>
                <w:b/>
              </w:rPr>
              <w:t xml:space="preserve"> exercise</w:t>
            </w:r>
            <w:r w:rsidRPr="00E60901">
              <w:rPr>
                <w:b/>
              </w:rPr>
              <w:t>:</w:t>
            </w:r>
          </w:p>
          <w:p w:rsidR="00E12745" w:rsidRDefault="00E12745" w:rsidP="0000038A">
            <w:pPr>
              <w:pStyle w:val="TableBL"/>
              <w:numPr>
                <w:ilvl w:val="0"/>
                <w:numId w:val="0"/>
              </w:numPr>
            </w:pPr>
            <w:r>
              <w:t xml:space="preserve">Ask students for their ideas about why </w:t>
            </w:r>
            <w:r w:rsidR="0000038A">
              <w:t>nurses ask open-ended questions</w:t>
            </w:r>
            <w:r>
              <w:t>. Make sure students responses include the following:</w:t>
            </w:r>
          </w:p>
          <w:p w:rsidR="008200BE" w:rsidRDefault="00E12745" w:rsidP="00E60901">
            <w:pPr>
              <w:pStyle w:val="TableBL"/>
            </w:pPr>
            <w:r>
              <w:t>T</w:t>
            </w:r>
            <w:r w:rsidR="0000038A">
              <w:t>o obtain</w:t>
            </w:r>
            <w:r>
              <w:t xml:space="preserve"> maximum</w:t>
            </w:r>
            <w:r w:rsidR="0000038A">
              <w:t xml:space="preserve"> information from a patient</w:t>
            </w:r>
          </w:p>
          <w:p w:rsidR="008200BE" w:rsidRDefault="00E12745" w:rsidP="00E60901">
            <w:pPr>
              <w:pStyle w:val="TableBL"/>
            </w:pPr>
            <w:r>
              <w:t xml:space="preserve">To </w:t>
            </w:r>
            <w:r w:rsidR="0000038A">
              <w:t xml:space="preserve">help a patient express </w:t>
            </w:r>
            <w:r w:rsidR="007562E9">
              <w:t xml:space="preserve">his or </w:t>
            </w:r>
            <w:r w:rsidR="0000038A">
              <w:t>her feelings and concerns</w:t>
            </w:r>
          </w:p>
          <w:p w:rsidR="008200BE" w:rsidRDefault="00E12745" w:rsidP="00E60901">
            <w:pPr>
              <w:pStyle w:val="TableBL"/>
            </w:pPr>
            <w:r>
              <w:t>T</w:t>
            </w:r>
            <w:r w:rsidR="0000038A">
              <w:t>o show concern for a patient</w:t>
            </w:r>
          </w:p>
          <w:p w:rsidR="0000038A" w:rsidRDefault="0000038A" w:rsidP="0000038A">
            <w:pPr>
              <w:pStyle w:val="TableBL"/>
              <w:numPr>
                <w:ilvl w:val="0"/>
                <w:numId w:val="0"/>
              </w:numPr>
            </w:pPr>
            <w:r>
              <w:t xml:space="preserve">Then </w:t>
            </w:r>
            <w:r w:rsidR="00A23718">
              <w:t>say the</w:t>
            </w:r>
            <w:r>
              <w:t xml:space="preserve"> following </w:t>
            </w:r>
            <w:r w:rsidR="00A23718">
              <w:t>questions</w:t>
            </w:r>
            <w:r>
              <w:t xml:space="preserve"> aloud and ask students to </w:t>
            </w:r>
            <w:r w:rsidR="00E60901">
              <w:t xml:space="preserve">give a thumbs up for </w:t>
            </w:r>
            <w:r>
              <w:t xml:space="preserve"> question</w:t>
            </w:r>
            <w:r w:rsidR="00DE52DA">
              <w:t>s</w:t>
            </w:r>
            <w:r>
              <w:t xml:space="preserve"> </w:t>
            </w:r>
            <w:r w:rsidR="00E60901">
              <w:t>that are</w:t>
            </w:r>
            <w:r>
              <w:t xml:space="preserve"> open</w:t>
            </w:r>
            <w:r w:rsidR="0044369D">
              <w:t xml:space="preserve"> </w:t>
            </w:r>
            <w:r>
              <w:t>ended</w:t>
            </w:r>
            <w:r w:rsidR="00E60901">
              <w:t xml:space="preserve"> and a thumbs down for questions that are not</w:t>
            </w:r>
            <w:r>
              <w:t>:</w:t>
            </w:r>
          </w:p>
          <w:p w:rsidR="0000038A" w:rsidRDefault="0000038A" w:rsidP="00E60901">
            <w:pPr>
              <w:pStyle w:val="TableBL"/>
            </w:pPr>
            <w:r>
              <w:t>Did you understand what the doctor told you about your diabetes diagnosis?</w:t>
            </w:r>
          </w:p>
          <w:p w:rsidR="00DE52DA" w:rsidRDefault="0000038A" w:rsidP="00E60901">
            <w:pPr>
              <w:pStyle w:val="TableBL"/>
            </w:pPr>
            <w:r>
              <w:t xml:space="preserve">Can you please tell me what you understand </w:t>
            </w:r>
            <w:r w:rsidR="00FC2952">
              <w:t>about how diabetes will affect your daily life?</w:t>
            </w:r>
          </w:p>
          <w:p w:rsidR="00DE52DA" w:rsidRDefault="00DE52DA" w:rsidP="00E60901">
            <w:pPr>
              <w:pStyle w:val="TableBL"/>
            </w:pPr>
            <w:r>
              <w:t>Do you feel sick?</w:t>
            </w:r>
          </w:p>
          <w:p w:rsidR="0000038A" w:rsidRDefault="00DE52DA" w:rsidP="00E60901">
            <w:pPr>
              <w:pStyle w:val="TableBL"/>
            </w:pPr>
            <w:r>
              <w:t xml:space="preserve">Can you please describe to me </w:t>
            </w:r>
            <w:r w:rsidR="00E12745">
              <w:t>the pain you're feeling in your foot</w:t>
            </w:r>
            <w:r>
              <w:t>?</w:t>
            </w:r>
          </w:p>
          <w:p w:rsidR="0000038A" w:rsidRDefault="00E12745" w:rsidP="0000038A">
            <w:pPr>
              <w:pStyle w:val="TableText"/>
            </w:pPr>
            <w:r>
              <w:t>When all students are clear on what open-ended questions are, i</w:t>
            </w:r>
            <w:r w:rsidR="00D121F6">
              <w:t>nstruct</w:t>
            </w:r>
            <w:r w:rsidR="0000038A" w:rsidRPr="0000038A">
              <w:t xml:space="preserve"> students to practice asking </w:t>
            </w:r>
            <w:r w:rsidR="0044369D">
              <w:t xml:space="preserve">a partner an </w:t>
            </w:r>
            <w:r w:rsidR="0000038A" w:rsidRPr="0000038A">
              <w:t>open-ended question</w:t>
            </w:r>
            <w:r w:rsidR="006D68E7">
              <w:t xml:space="preserve"> that a nurse may ask a patient after surgery</w:t>
            </w:r>
            <w:r w:rsidR="0000038A" w:rsidRPr="0000038A">
              <w:t xml:space="preserve">. </w:t>
            </w:r>
            <w:r w:rsidR="006D68E7">
              <w:t>Then</w:t>
            </w:r>
            <w:r>
              <w:t xml:space="preserve"> h</w:t>
            </w:r>
            <w:r w:rsidR="0000038A" w:rsidRPr="0000038A">
              <w:t>ave pairs share their questions with the class.</w:t>
            </w:r>
            <w:r w:rsidR="00106001">
              <w:t xml:space="preserve"> As each pair shares </w:t>
            </w:r>
            <w:r w:rsidR="0044369D">
              <w:t xml:space="preserve">its </w:t>
            </w:r>
            <w:r w:rsidR="00106001">
              <w:t>questions, ask other students to give a thumbs up for questions that are open</w:t>
            </w:r>
            <w:r w:rsidR="0044369D">
              <w:t xml:space="preserve"> </w:t>
            </w:r>
            <w:r w:rsidR="00106001">
              <w:t xml:space="preserve">ended and a thumbs down for any questions that are not. </w:t>
            </w:r>
            <w:r w:rsidR="00CA0DF1">
              <w:t>You</w:t>
            </w:r>
            <w:r w:rsidR="0044369D">
              <w:t xml:space="preserve"> </w:t>
            </w:r>
            <w:r w:rsidR="00CA0DF1">
              <w:t>may want to</w:t>
            </w:r>
            <w:r w:rsidR="00CA0DF1" w:rsidRPr="00CA0DF1">
              <w:t xml:space="preserve"> call on a student </w:t>
            </w:r>
            <w:r w:rsidR="00CA0DF1">
              <w:t xml:space="preserve">occasionally </w:t>
            </w:r>
            <w:r w:rsidR="00CA0DF1" w:rsidRPr="00CA0DF1">
              <w:t xml:space="preserve">to explain why </w:t>
            </w:r>
            <w:r w:rsidR="007562E9">
              <w:t xml:space="preserve">he or </w:t>
            </w:r>
            <w:r w:rsidR="00CA0DF1" w:rsidRPr="00CA0DF1">
              <w:t>she is giving thumbs up or thumbs down</w:t>
            </w:r>
            <w:r w:rsidR="00CA0DF1">
              <w:t xml:space="preserve">. </w:t>
            </w:r>
            <w:r w:rsidR="00106001">
              <w:t>Work with students to rephrase any questions that are not open</w:t>
            </w:r>
            <w:r w:rsidR="0044369D">
              <w:t xml:space="preserve"> </w:t>
            </w:r>
            <w:r w:rsidR="00106001">
              <w:t>ended.</w:t>
            </w:r>
          </w:p>
          <w:p w:rsidR="00E60901" w:rsidRPr="00E60901" w:rsidRDefault="00E60901" w:rsidP="003668A8">
            <w:pPr>
              <w:pStyle w:val="TableText"/>
              <w:rPr>
                <w:b/>
              </w:rPr>
            </w:pPr>
            <w:r w:rsidRPr="00E60901">
              <w:rPr>
                <w:b/>
              </w:rPr>
              <w:t>Body</w:t>
            </w:r>
            <w:r w:rsidR="0044369D">
              <w:rPr>
                <w:b/>
              </w:rPr>
              <w:t>-</w:t>
            </w:r>
            <w:r w:rsidRPr="00E60901">
              <w:rPr>
                <w:b/>
              </w:rPr>
              <w:t>language exercise:</w:t>
            </w:r>
          </w:p>
          <w:p w:rsidR="003668A8" w:rsidRDefault="003668A8" w:rsidP="003668A8">
            <w:pPr>
              <w:pStyle w:val="TableText"/>
            </w:pPr>
            <w:r>
              <w:t xml:space="preserve">Next, explain that a nurse’s body language is as important as what </w:t>
            </w:r>
            <w:r w:rsidR="00C93DCB">
              <w:t xml:space="preserve">he or </w:t>
            </w:r>
            <w:r>
              <w:t xml:space="preserve">she says. Demonstrate appropriate and inappropriate body language for students. </w:t>
            </w:r>
          </w:p>
          <w:p w:rsidR="003668A8" w:rsidRDefault="003668A8" w:rsidP="003668A8">
            <w:pPr>
              <w:pStyle w:val="TableText"/>
            </w:pPr>
            <w:r>
              <w:t xml:space="preserve">First, ask </w:t>
            </w:r>
            <w:r w:rsidR="00DE52DA">
              <w:t>an</w:t>
            </w:r>
            <w:r>
              <w:t xml:space="preserve"> open-ended question (</w:t>
            </w:r>
            <w:r w:rsidR="0044369D">
              <w:t xml:space="preserve">e.g., </w:t>
            </w:r>
            <w:r>
              <w:t>“Can you please tell me what you understand and don’t understand about diabetes?”) while fidgeting, mumbling, and seeming distracted. Then ask the question while making eye contact and using a clear voice and a concerned tone. Ask students to point out the differences between the two.</w:t>
            </w:r>
          </w:p>
          <w:p w:rsidR="003668A8" w:rsidRDefault="003668A8" w:rsidP="003668A8">
            <w:pPr>
              <w:pStyle w:val="TableText"/>
            </w:pPr>
            <w:r>
              <w:t>Instruct students to practice asking their partner an open-ended question while using approp</w:t>
            </w:r>
            <w:r w:rsidR="008754B3">
              <w:t xml:space="preserve">riate body language, and then </w:t>
            </w:r>
            <w:r w:rsidR="00D121F6">
              <w:t xml:space="preserve">call on pairs to demonstrate </w:t>
            </w:r>
            <w:r w:rsidR="008754B3">
              <w:t>for the class.</w:t>
            </w:r>
            <w:r w:rsidR="00106001">
              <w:t xml:space="preserve"> As each </w:t>
            </w:r>
            <w:r w:rsidR="00106001">
              <w:lastRenderedPageBreak/>
              <w:t>pair demonstrates asking questions with appropriate body language, ask other students to give a thumbs up for body language that is appropriate and a thumbs down for any body language that doesn't work. Work with students to improve body language as necessary.</w:t>
            </w:r>
          </w:p>
          <w:p w:rsidR="00E60901" w:rsidRPr="00E60901" w:rsidRDefault="00E60901" w:rsidP="008754B3">
            <w:pPr>
              <w:pStyle w:val="TableText"/>
              <w:rPr>
                <w:b/>
              </w:rPr>
            </w:pPr>
            <w:r w:rsidRPr="00E60901">
              <w:rPr>
                <w:b/>
              </w:rPr>
              <w:t>Echoing</w:t>
            </w:r>
            <w:r w:rsidR="0044369D">
              <w:rPr>
                <w:b/>
              </w:rPr>
              <w:t>-</w:t>
            </w:r>
            <w:r w:rsidRPr="00E60901">
              <w:rPr>
                <w:b/>
              </w:rPr>
              <w:t>technique exercise:</w:t>
            </w:r>
          </w:p>
          <w:p w:rsidR="008754B3" w:rsidRDefault="00D121F6" w:rsidP="008754B3">
            <w:pPr>
              <w:pStyle w:val="TableText"/>
            </w:pPr>
            <w:r>
              <w:t>Next, r</w:t>
            </w:r>
            <w:r w:rsidR="003668A8">
              <w:t xml:space="preserve">eview the echoing technique with students. Explain that nurses use this technique to show that they are listening to a patient and to make sure that both the patient and the nurse understand what each other is saying. </w:t>
            </w:r>
            <w:r w:rsidR="008754B3">
              <w:t xml:space="preserve">Demonstrate the echoing technique with the following statement: </w:t>
            </w:r>
          </w:p>
          <w:p w:rsidR="008754B3" w:rsidRDefault="008754B3" w:rsidP="008754B3">
            <w:pPr>
              <w:pStyle w:val="TableBL"/>
            </w:pPr>
            <w:r>
              <w:t>It is important that you take this medication three times</w:t>
            </w:r>
            <w:r w:rsidR="00DE52DA">
              <w:t xml:space="preserve"> </w:t>
            </w:r>
            <w:r w:rsidR="00E12745">
              <w:t xml:space="preserve">a day </w:t>
            </w:r>
            <w:r w:rsidR="00DE52DA">
              <w:t>with a glass of water</w:t>
            </w:r>
            <w:r>
              <w:t xml:space="preserve">. You should take it when you wake up, then with lunch, and then right before bed. Just to make sure we’re on the same page, </w:t>
            </w:r>
            <w:r w:rsidR="00A23718">
              <w:t xml:space="preserve">please </w:t>
            </w:r>
            <w:r w:rsidR="00DE52DA">
              <w:t>explain to me</w:t>
            </w:r>
            <w:r>
              <w:t xml:space="preserve"> in your own words how</w:t>
            </w:r>
            <w:r w:rsidR="00DE52DA">
              <w:t xml:space="preserve"> you should take the medication.</w:t>
            </w:r>
          </w:p>
          <w:p w:rsidR="008754B3" w:rsidRDefault="008754B3" w:rsidP="008754B3">
            <w:pPr>
              <w:pStyle w:val="TableText"/>
            </w:pPr>
            <w:r>
              <w:t xml:space="preserve">Instruct pairs to practice using the echoing technique. Tell them that one student </w:t>
            </w:r>
            <w:r w:rsidR="00D121F6">
              <w:t>should be</w:t>
            </w:r>
            <w:r>
              <w:t xml:space="preserve"> the nurse explaining </w:t>
            </w:r>
            <w:r w:rsidR="00DE52DA">
              <w:t>the importance of not getting a cast wet</w:t>
            </w:r>
            <w:r>
              <w:t xml:space="preserve"> and the other student </w:t>
            </w:r>
            <w:r w:rsidR="00D121F6">
              <w:t xml:space="preserve">should </w:t>
            </w:r>
            <w:r>
              <w:t>be the patient. Then call on pairs to demonstrate for the class.</w:t>
            </w:r>
            <w:r w:rsidR="00106001">
              <w:t xml:space="preserve"> As pairs demonstrate echoing, ask other students to give a thumbs up for correct use of the echoing technique and a thumbs down if the echoing technique isn't used correctly. Work with students to reword their responses using the echoing technique correctly.</w:t>
            </w:r>
          </w:p>
          <w:p w:rsidR="00A00817" w:rsidRPr="0000038A" w:rsidRDefault="008754B3" w:rsidP="00DE52DA">
            <w:pPr>
              <w:pStyle w:val="TableText"/>
            </w:pPr>
            <w:r>
              <w:t xml:space="preserve">To conclude, </w:t>
            </w:r>
            <w:r w:rsidR="00D121F6">
              <w:t xml:space="preserve">summarize that </w:t>
            </w:r>
            <w:r w:rsidR="00DE52DA">
              <w:t xml:space="preserve">communication skills are important not just in nursing but in all health care professions. </w:t>
            </w:r>
          </w:p>
        </w:tc>
      </w:tr>
      <w:tr w:rsidR="00D92633" w:rsidRPr="0016704E">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D92633" w:rsidRPr="0016704E" w:rsidDel="002F60A1" w:rsidRDefault="00BC6D97" w:rsidP="00A00817">
            <w:pPr>
              <w:pStyle w:val="ActivityHead"/>
            </w:pPr>
            <w:r>
              <w:lastRenderedPageBreak/>
              <w:t>4</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D92633" w:rsidDel="0056248F" w:rsidRDefault="00D92633" w:rsidP="00A00817">
            <w:pPr>
              <w:pStyle w:val="ActivityHead"/>
            </w:pPr>
            <w:r>
              <w:t>25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D92633" w:rsidRDefault="00D92633" w:rsidP="00D92633">
            <w:pPr>
              <w:pStyle w:val="ActivityHead"/>
            </w:pPr>
            <w:r>
              <w:t>Reading: The Nursing Process</w:t>
            </w:r>
          </w:p>
          <w:p w:rsidR="00D92633" w:rsidRDefault="00D92633" w:rsidP="0023739A">
            <w:pPr>
              <w:pStyle w:val="TableText"/>
            </w:pPr>
            <w:r>
              <w:t>The purpose of this activity is to have students develop an understanding of the nursing process.</w:t>
            </w:r>
          </w:p>
          <w:p w:rsidR="00D92633" w:rsidRPr="00A31E1C" w:rsidRDefault="00D92633" w:rsidP="0023739A">
            <w:pPr>
              <w:pStyle w:val="TableText"/>
            </w:pPr>
            <w:r w:rsidRPr="00A31E1C">
              <w:t xml:space="preserve">Refer </w:t>
            </w:r>
            <w:r w:rsidR="004F61E7" w:rsidRPr="00A31E1C">
              <w:t xml:space="preserve">students to Student Resource </w:t>
            </w:r>
            <w:r w:rsidR="00797A2D" w:rsidRPr="00A31E1C">
              <w:t>9</w:t>
            </w:r>
            <w:r w:rsidR="004F61E7" w:rsidRPr="00A31E1C">
              <w:t>.3</w:t>
            </w:r>
            <w:r w:rsidRPr="00A31E1C">
              <w:t xml:space="preserve">, </w:t>
            </w:r>
            <w:r w:rsidR="004F61E7" w:rsidRPr="00A31E1C">
              <w:t>Predictions</w:t>
            </w:r>
            <w:r w:rsidRPr="00A31E1C">
              <w:t>: The Nursing Process. Explain to students that nurses</w:t>
            </w:r>
            <w:r>
              <w:t xml:space="preserve"> use a five-step process called the nursing process to care for patients. Have them look at the five steps listed in the table, and then instruct students to write down what they think is likely to happen during each step in the I Predict column. After students have had a few minutes to write their predictions, ask them to share what they wrote with </w:t>
            </w:r>
            <w:r w:rsidRPr="00A31E1C">
              <w:t xml:space="preserve">a partner. </w:t>
            </w:r>
          </w:p>
          <w:p w:rsidR="00D92633" w:rsidRDefault="00D92633" w:rsidP="0023739A">
            <w:pPr>
              <w:pStyle w:val="TableText"/>
            </w:pPr>
            <w:r w:rsidRPr="00A31E1C">
              <w:t xml:space="preserve">Next, instruct students to read Student </w:t>
            </w:r>
            <w:r w:rsidR="004F61E7" w:rsidRPr="00A31E1C">
              <w:t xml:space="preserve">Resource </w:t>
            </w:r>
            <w:r w:rsidR="00797A2D" w:rsidRPr="00A31E1C">
              <w:t>9</w:t>
            </w:r>
            <w:r w:rsidR="004F61E7" w:rsidRPr="00A31E1C">
              <w:t>.4</w:t>
            </w:r>
            <w:r w:rsidRPr="00A31E1C">
              <w:t>, Reading: The Nursing Process, and take notes about what they</w:t>
            </w:r>
            <w:r>
              <w:t xml:space="preserve"> learn in the I Learned column of </w:t>
            </w:r>
            <w:r w:rsidR="00631984">
              <w:t>Student Resource 9.3</w:t>
            </w:r>
            <w:r>
              <w:t xml:space="preserve">. </w:t>
            </w:r>
          </w:p>
          <w:p w:rsidR="00D92633" w:rsidRDefault="00D92633" w:rsidP="0023739A">
            <w:pPr>
              <w:pStyle w:val="TableText"/>
            </w:pPr>
            <w:r>
              <w:t>When students have completed the reading, have them compare their responses on their worksheet for completeness and accuracy with a partner. Then have the pairs report out as a class to answer any outstanding questions or misunderstandings.</w:t>
            </w:r>
          </w:p>
          <w:p w:rsidR="00D92633" w:rsidRDefault="00D92633" w:rsidP="0023739A">
            <w:pPr>
              <w:pStyle w:val="TableText"/>
            </w:pPr>
            <w:r>
              <w:t>Finally, refer students to the second page of their worksheet, and ask them to put into practice what they have learned by matching each step in the nursing process to one of the scenarios</w:t>
            </w:r>
            <w:r w:rsidR="00631984">
              <w:t xml:space="preserve"> in the right-hand column</w:t>
            </w:r>
            <w:r>
              <w:t>. When they are finished, go over the answers as a class, and then answer any questions students have about the nursing process.</w:t>
            </w:r>
          </w:p>
          <w:p w:rsidR="00D92633" w:rsidRDefault="00D92633" w:rsidP="0023739A">
            <w:pPr>
              <w:pStyle w:val="TableText"/>
            </w:pPr>
            <w:r>
              <w:t>To conclude, point out to students that the nursing process is an important subject that students study in college in preparation for a nursing career.</w:t>
            </w:r>
          </w:p>
        </w:tc>
      </w:tr>
      <w:tr w:rsidR="00D92633" w:rsidRPr="0016704E">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D92633" w:rsidRDefault="00D92633" w:rsidP="00A00817">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D92633" w:rsidRDefault="00D92633" w:rsidP="00A00817">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D92633" w:rsidRDefault="00D92633" w:rsidP="0023739A">
            <w:pPr>
              <w:pStyle w:val="ClassPeriodHead"/>
            </w:pPr>
            <w:r>
              <w:t>Class Period 3</w:t>
            </w:r>
          </w:p>
        </w:tc>
      </w:tr>
      <w:tr w:rsidR="00A00817"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A00817" w:rsidRPr="0016704E" w:rsidRDefault="00BC6D97" w:rsidP="00A00817">
            <w:pPr>
              <w:pStyle w:val="ActivityHead"/>
            </w:pPr>
            <w:r>
              <w:t>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A00817" w:rsidRPr="0016704E" w:rsidRDefault="00FE1B3D" w:rsidP="00A00817">
            <w:pPr>
              <w:pStyle w:val="ActivityHead"/>
            </w:pPr>
            <w:r>
              <w:t>30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A00817" w:rsidRDefault="00B45A2E" w:rsidP="00A00817">
            <w:pPr>
              <w:pStyle w:val="ActivityHead"/>
            </w:pPr>
            <w:r>
              <w:t>Role Play: Using the Communication Skills of a Nurse</w:t>
            </w:r>
          </w:p>
          <w:p w:rsidR="00587113" w:rsidRDefault="005A59B2" w:rsidP="00C0745C">
            <w:pPr>
              <w:pStyle w:val="TableText"/>
            </w:pPr>
            <w:r>
              <w:t>The purpose of this activity i</w:t>
            </w:r>
            <w:r w:rsidR="00056A9C">
              <w:t>s</w:t>
            </w:r>
            <w:r>
              <w:t xml:space="preserve"> for students to </w:t>
            </w:r>
            <w:r w:rsidR="00587113">
              <w:t>build on their knowledge of the communication skills of a nurse.</w:t>
            </w:r>
          </w:p>
          <w:p w:rsidR="00587113" w:rsidRDefault="00587113" w:rsidP="00C0745C">
            <w:pPr>
              <w:pStyle w:val="TableText"/>
            </w:pPr>
            <w:r>
              <w:t xml:space="preserve">This activity focuses on the following </w:t>
            </w:r>
            <w:r w:rsidR="00E80AD3">
              <w:t xml:space="preserve">college and </w:t>
            </w:r>
            <w:r>
              <w:t>career skill:</w:t>
            </w:r>
          </w:p>
          <w:p w:rsidR="00C0745C" w:rsidRDefault="00C40974" w:rsidP="00587113">
            <w:pPr>
              <w:pStyle w:val="TableBL"/>
            </w:pPr>
            <w:r>
              <w:t>Demonstrating adaptability and flexibility</w:t>
            </w:r>
          </w:p>
          <w:p w:rsidR="00C25F64" w:rsidRPr="00A035CE" w:rsidRDefault="00C0745C" w:rsidP="00C0745C">
            <w:pPr>
              <w:pStyle w:val="TableText"/>
            </w:pPr>
            <w:r>
              <w:t xml:space="preserve">Tell students that in this activity they will practice the communication skills of a nurse by role-playing real-life scenarios. Assign students to groups of three. Have groups decide who will play the </w:t>
            </w:r>
            <w:r w:rsidRPr="00A035CE">
              <w:t xml:space="preserve">role of the patient, nurse, and </w:t>
            </w:r>
            <w:r w:rsidR="00425BB0" w:rsidRPr="00A035CE">
              <w:t xml:space="preserve">caregiver </w:t>
            </w:r>
            <w:r w:rsidR="00D02621" w:rsidRPr="00A035CE">
              <w:t>or companion</w:t>
            </w:r>
            <w:r w:rsidRPr="00A035CE">
              <w:t>.</w:t>
            </w:r>
            <w:r w:rsidR="00C25F64" w:rsidRPr="00A035CE">
              <w:t xml:space="preserve"> </w:t>
            </w:r>
          </w:p>
          <w:p w:rsidR="00C25F64" w:rsidRDefault="00C25F64" w:rsidP="00C0745C">
            <w:pPr>
              <w:pStyle w:val="TableText"/>
            </w:pPr>
            <w:r w:rsidRPr="00A035CE">
              <w:t xml:space="preserve">Then refer students to </w:t>
            </w:r>
            <w:r w:rsidRPr="00B91371">
              <w:t xml:space="preserve">Student Resource </w:t>
            </w:r>
            <w:r w:rsidR="00797A2D" w:rsidRPr="00B91371">
              <w:t>9</w:t>
            </w:r>
            <w:r w:rsidRPr="00B91371">
              <w:t>.</w:t>
            </w:r>
            <w:r w:rsidR="005D67CA" w:rsidRPr="00B91371">
              <w:t>5</w:t>
            </w:r>
            <w:r w:rsidRPr="00B91371">
              <w:t>, Scenarios: Using the Communication Skills of a Nurse. Assig</w:t>
            </w:r>
            <w:r w:rsidRPr="00A035CE">
              <w:t>n a scenario to each group. Have students read the instructions</w:t>
            </w:r>
            <w:r w:rsidR="00FB350B" w:rsidRPr="00A035CE">
              <w:t>,</w:t>
            </w:r>
            <w:r w:rsidRPr="00A035CE">
              <w:t xml:space="preserve"> and answer any questions</w:t>
            </w:r>
            <w:r>
              <w:t xml:space="preserve"> that students m</w:t>
            </w:r>
            <w:r w:rsidR="000F05A5">
              <w:t>ight</w:t>
            </w:r>
            <w:r>
              <w:t xml:space="preserve"> have. Explain that students will have 10 minutes to work on the</w:t>
            </w:r>
            <w:r w:rsidR="00DB228B">
              <w:t>ir</w:t>
            </w:r>
            <w:r>
              <w:t xml:space="preserve"> role</w:t>
            </w:r>
            <w:r w:rsidR="00631984">
              <w:t xml:space="preserve"> </w:t>
            </w:r>
            <w:r>
              <w:t>play. Emphasize that each role</w:t>
            </w:r>
            <w:r w:rsidR="00631984">
              <w:t xml:space="preserve"> </w:t>
            </w:r>
            <w:r>
              <w:t xml:space="preserve">play should not be more than one minute long, and that students should try to make them as realistic as possible. Tell them that they will fill out the </w:t>
            </w:r>
            <w:r w:rsidR="00D02621">
              <w:t>notes section</w:t>
            </w:r>
            <w:r w:rsidR="00501A43">
              <w:t xml:space="preserve"> of the resource</w:t>
            </w:r>
            <w:r>
              <w:t xml:space="preserve"> when groups act out the scenarios in front of the class.</w:t>
            </w:r>
            <w:r w:rsidR="00501A43">
              <w:t xml:space="preserve"> </w:t>
            </w:r>
            <w:r>
              <w:t>Then have students get to work.</w:t>
            </w:r>
          </w:p>
          <w:p w:rsidR="00C25F64" w:rsidRDefault="00111324" w:rsidP="00C0745C">
            <w:pPr>
              <w:pStyle w:val="TableText"/>
            </w:pPr>
            <w:r>
              <w:t>While students are</w:t>
            </w:r>
            <w:r w:rsidR="00501A43">
              <w:t xml:space="preserve"> practicing their role</w:t>
            </w:r>
            <w:r w:rsidR="00631984">
              <w:t xml:space="preserve"> </w:t>
            </w:r>
            <w:r w:rsidR="00C25F64">
              <w:t>play, write the following questions on the board</w:t>
            </w:r>
            <w:r w:rsidR="0023246C">
              <w:t>:</w:t>
            </w:r>
          </w:p>
          <w:p w:rsidR="00C25F64" w:rsidRPr="00B91371" w:rsidRDefault="00111324" w:rsidP="00C25F64">
            <w:pPr>
              <w:pStyle w:val="TableBL"/>
            </w:pPr>
            <w:r>
              <w:t xml:space="preserve">What communication skills </w:t>
            </w:r>
            <w:r w:rsidR="004B511F">
              <w:t>described</w:t>
            </w:r>
            <w:r w:rsidR="0023246C">
              <w:t xml:space="preserve"> in </w:t>
            </w:r>
            <w:r w:rsidR="0023246C" w:rsidRPr="00B91371">
              <w:t xml:space="preserve">Student Resource </w:t>
            </w:r>
            <w:r w:rsidR="00797A2D" w:rsidRPr="00B91371">
              <w:t>9</w:t>
            </w:r>
            <w:r w:rsidR="004B511F" w:rsidRPr="00B91371">
              <w:t>.</w:t>
            </w:r>
            <w:r w:rsidR="005D67CA" w:rsidRPr="00B91371">
              <w:t>5</w:t>
            </w:r>
            <w:r w:rsidR="002F60A1" w:rsidRPr="00B91371">
              <w:t xml:space="preserve"> </w:t>
            </w:r>
            <w:r w:rsidRPr="00B91371">
              <w:t>did the nurse use effectively?</w:t>
            </w:r>
            <w:r w:rsidR="00C25F64" w:rsidRPr="00B91371">
              <w:t xml:space="preserve"> </w:t>
            </w:r>
          </w:p>
          <w:p w:rsidR="00C25F64" w:rsidRDefault="00C25F64" w:rsidP="00C25F64">
            <w:pPr>
              <w:pStyle w:val="TableBL"/>
            </w:pPr>
            <w:r>
              <w:t xml:space="preserve">What could the nurse </w:t>
            </w:r>
            <w:r w:rsidR="00501A43">
              <w:t>have done differently</w:t>
            </w:r>
            <w:r>
              <w:t xml:space="preserve"> to make the interaction more effective?</w:t>
            </w:r>
          </w:p>
          <w:p w:rsidR="00C25F64" w:rsidRDefault="00C25F64" w:rsidP="00C0745C">
            <w:pPr>
              <w:pStyle w:val="TableText"/>
            </w:pPr>
            <w:r>
              <w:t>Explain that as each group role-plays in front of class students should consider the questions</w:t>
            </w:r>
            <w:r w:rsidR="00DB228B">
              <w:t xml:space="preserve"> on the board</w:t>
            </w:r>
            <w:r>
              <w:t xml:space="preserve">, and </w:t>
            </w:r>
            <w:r w:rsidR="00501A43">
              <w:t xml:space="preserve">that </w:t>
            </w:r>
            <w:r>
              <w:t xml:space="preserve">they </w:t>
            </w:r>
            <w:r w:rsidR="000F05A5">
              <w:t xml:space="preserve">can </w:t>
            </w:r>
            <w:r>
              <w:t xml:space="preserve">take notes in the </w:t>
            </w:r>
            <w:r w:rsidR="00B91371">
              <w:t xml:space="preserve">Notes </w:t>
            </w:r>
            <w:r w:rsidR="00D02621">
              <w:t>section</w:t>
            </w:r>
            <w:r>
              <w:t xml:space="preserve"> of their resource about how effective </w:t>
            </w:r>
            <w:r w:rsidR="00501A43">
              <w:t>each interaction is.</w:t>
            </w:r>
          </w:p>
          <w:p w:rsidR="00C25F64" w:rsidRDefault="004871AC" w:rsidP="00C0745C">
            <w:pPr>
              <w:pStyle w:val="TableText"/>
            </w:pPr>
            <w:r>
              <w:t>Have a brief discussion after each group’s role</w:t>
            </w:r>
            <w:r w:rsidR="00631984">
              <w:t xml:space="preserve"> </w:t>
            </w:r>
            <w:r>
              <w:t>play and ask students to respond briefly to the questions on the board</w:t>
            </w:r>
            <w:r w:rsidR="00C25F64">
              <w:t>.</w:t>
            </w:r>
          </w:p>
          <w:p w:rsidR="00A00817" w:rsidRPr="0016704E" w:rsidRDefault="00C25F64" w:rsidP="0037092B">
            <w:pPr>
              <w:pStyle w:val="TableText"/>
            </w:pPr>
            <w:r>
              <w:t xml:space="preserve">To conclude, </w:t>
            </w:r>
            <w:r w:rsidR="004871AC">
              <w:t xml:space="preserve">work as a class to </w:t>
            </w:r>
            <w:r>
              <w:t>summarize</w:t>
            </w:r>
            <w:r w:rsidR="00F2417C">
              <w:t xml:space="preserve"> the</w:t>
            </w:r>
            <w:r>
              <w:t xml:space="preserve"> communication skills that created the most</w:t>
            </w:r>
            <w:r w:rsidR="0037092B">
              <w:t xml:space="preserve"> </w:t>
            </w:r>
            <w:r>
              <w:t>effective interactions</w:t>
            </w:r>
            <w:r w:rsidR="00631984">
              <w:t xml:space="preserve"> (</w:t>
            </w:r>
            <w:r w:rsidR="00541DC6">
              <w:t>for example,</w:t>
            </w:r>
            <w:r>
              <w:t xml:space="preserve"> when </w:t>
            </w:r>
            <w:r w:rsidR="004871AC">
              <w:t>those playing the role of the nurse</w:t>
            </w:r>
            <w:r w:rsidR="00541DC6">
              <w:t xml:space="preserve"> </w:t>
            </w:r>
            <w:r>
              <w:t xml:space="preserve">used open-ended questions or </w:t>
            </w:r>
            <w:r w:rsidR="00F2417C">
              <w:t>the echoing technique</w:t>
            </w:r>
            <w:r w:rsidR="00631984">
              <w:t>)</w:t>
            </w:r>
            <w:r w:rsidR="00F2417C">
              <w:t>.</w:t>
            </w:r>
          </w:p>
        </w:tc>
      </w:tr>
      <w:tr w:rsidR="00CD60F6"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CD60F6" w:rsidRPr="0016704E" w:rsidRDefault="00BC6D97" w:rsidP="00A00817">
            <w:pPr>
              <w:pStyle w:val="ActivityHead"/>
            </w:pPr>
            <w:r>
              <w:t>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CD60F6" w:rsidRPr="0016704E" w:rsidRDefault="00CD60F6" w:rsidP="00CD60F6">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CD60F6" w:rsidRPr="0016704E" w:rsidRDefault="00CD60F6" w:rsidP="00A00817">
            <w:pPr>
              <w:pStyle w:val="ActivityHead"/>
            </w:pPr>
            <w:r>
              <w:t>Compare and Contrast: Nursing Licenses and Certifications</w:t>
            </w:r>
          </w:p>
          <w:p w:rsidR="00CD60F6" w:rsidRDefault="00CD60F6" w:rsidP="00A00817">
            <w:pPr>
              <w:pStyle w:val="TableText"/>
            </w:pPr>
            <w:r>
              <w:t>The purpose of this activity is for students to compare and contrast different types of nursing.</w:t>
            </w:r>
          </w:p>
          <w:p w:rsidR="00CD60F6" w:rsidRDefault="00CD60F6" w:rsidP="00A00817">
            <w:pPr>
              <w:pStyle w:val="TableText"/>
            </w:pPr>
            <w:r>
              <w:t>To begin, ask students to tell a partner different types of nursing that they know about, and then have pairs report their responses to the class.</w:t>
            </w:r>
          </w:p>
          <w:p w:rsidR="00CD60F6" w:rsidRPr="00B91371" w:rsidRDefault="00CD60F6" w:rsidP="00A00817">
            <w:pPr>
              <w:pStyle w:val="TableText"/>
            </w:pPr>
            <w:r>
              <w:t xml:space="preserve">Then refer students </w:t>
            </w:r>
            <w:r w:rsidRPr="00B91371">
              <w:t xml:space="preserve">to Student Resource </w:t>
            </w:r>
            <w:r w:rsidR="00797A2D" w:rsidRPr="00B91371">
              <w:t>9</w:t>
            </w:r>
            <w:r w:rsidRPr="00B91371">
              <w:t>.</w:t>
            </w:r>
            <w:r w:rsidR="004F61E7" w:rsidRPr="00B91371">
              <w:t>6</w:t>
            </w:r>
            <w:r w:rsidRPr="00B91371">
              <w:t xml:space="preserve">, Reference Sheets: Nursing. Give students a few minutes to read the sheets independently. </w:t>
            </w:r>
          </w:p>
          <w:p w:rsidR="00CD60F6" w:rsidRDefault="00CD60F6" w:rsidP="00A00817">
            <w:pPr>
              <w:pStyle w:val="TableText"/>
            </w:pPr>
            <w:r w:rsidRPr="00B91371">
              <w:t xml:space="preserve">Next, assign students to groups of three and refer groups to Student Resource </w:t>
            </w:r>
            <w:r w:rsidR="00797A2D" w:rsidRPr="00B91371">
              <w:t>9</w:t>
            </w:r>
            <w:r w:rsidRPr="00B91371">
              <w:t>.</w:t>
            </w:r>
            <w:r w:rsidR="004F61E7" w:rsidRPr="00B91371">
              <w:t>7</w:t>
            </w:r>
            <w:r w:rsidRPr="00B91371">
              <w:t>, Comparison: Nursing Careers. Inst</w:t>
            </w:r>
            <w:r w:rsidRPr="00A035CE">
              <w:t xml:space="preserve">ruct students to use the chart on this </w:t>
            </w:r>
            <w:r w:rsidR="00597A6E">
              <w:t>resource</w:t>
            </w:r>
            <w:r w:rsidR="00597A6E" w:rsidRPr="00A035CE">
              <w:t xml:space="preserve"> </w:t>
            </w:r>
            <w:r w:rsidRPr="00A035CE">
              <w:t>to compare and contrast the different</w:t>
            </w:r>
            <w:r>
              <w:t xml:space="preserve"> nursing careers that they read about. Ask students to read the directions, and then answer any questions.</w:t>
            </w:r>
          </w:p>
          <w:p w:rsidR="00CD60F6" w:rsidRDefault="00CD60F6" w:rsidP="00A00817">
            <w:pPr>
              <w:pStyle w:val="TableText"/>
            </w:pPr>
            <w:r>
              <w:lastRenderedPageBreak/>
              <w:t>When students have completed the resource, have them share their responses with another group, and then have groups share any questions they have with the class.</w:t>
            </w:r>
          </w:p>
          <w:p w:rsidR="00CD60F6" w:rsidRPr="0016704E" w:rsidRDefault="00CD60F6" w:rsidP="00597A6E">
            <w:pPr>
              <w:pStyle w:val="TableText"/>
            </w:pPr>
            <w:r>
              <w:t xml:space="preserve">To conclude, point out that career nurses can obtain more than one license or certification. For example, they can start their career as a </w:t>
            </w:r>
            <w:r w:rsidR="00597A6E">
              <w:t xml:space="preserve">certified nursing assistant (CNA) </w:t>
            </w:r>
            <w:r>
              <w:t xml:space="preserve">and then go back to school to become </w:t>
            </w:r>
            <w:r w:rsidR="00597A6E">
              <w:t>a registered nurse (</w:t>
            </w:r>
            <w:r>
              <w:t>RN</w:t>
            </w:r>
            <w:r w:rsidR="00597A6E">
              <w:t>)</w:t>
            </w:r>
            <w:r>
              <w:t xml:space="preserve">. </w:t>
            </w:r>
          </w:p>
        </w:tc>
      </w:tr>
      <w:tr w:rsidR="00FE1B3D"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FE1B3D" w:rsidDel="002F60A1" w:rsidRDefault="00FE1B3D" w:rsidP="00A00817">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FE1B3D" w:rsidDel="00CD60F6" w:rsidRDefault="00FE1B3D" w:rsidP="00CD60F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FE1B3D" w:rsidRDefault="00FE1B3D" w:rsidP="0023739A">
            <w:pPr>
              <w:pStyle w:val="ClassPeriodHead"/>
            </w:pPr>
            <w:r>
              <w:t>Class Period 4</w:t>
            </w:r>
          </w:p>
        </w:tc>
      </w:tr>
      <w:tr w:rsidR="00CD60F6"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CD60F6" w:rsidRDefault="00BC6D97" w:rsidP="00A00817">
            <w:pPr>
              <w:pStyle w:val="ActivityHead"/>
            </w:pPr>
            <w:r>
              <w:t>7</w:t>
            </w:r>
          </w:p>
          <w:p w:rsidR="001A29EE" w:rsidRDefault="001A29EE" w:rsidP="00A11FDB">
            <w:pPr>
              <w:pStyle w:val="TableText"/>
            </w:pPr>
            <w:r w:rsidRPr="00A11FDB">
              <w:rPr>
                <w:noProof/>
              </w:rPr>
              <w:drawing>
                <wp:inline distT="0" distB="0" distL="0" distR="0" wp14:anchorId="6A4F040D" wp14:editId="745B4C2C">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rsidR="001A29EE" w:rsidRDefault="001A29EE" w:rsidP="00A11FDB">
            <w:pPr>
              <w:pStyle w:val="TableText"/>
            </w:pPr>
            <w:r w:rsidRPr="00A11FDB">
              <w:rPr>
                <w:noProof/>
              </w:rPr>
              <w:drawing>
                <wp:inline distT="0" distB="0" distL="0" distR="0" wp14:anchorId="5C4D6DC9" wp14:editId="2179A438">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e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rsidR="001A29EE" w:rsidRPr="001A29EE" w:rsidRDefault="001A29EE" w:rsidP="00A11FDB">
            <w:pPr>
              <w:pStyle w:val="TableText"/>
            </w:pPr>
            <w:r w:rsidRPr="00A11FDB">
              <w:rPr>
                <w:noProof/>
              </w:rPr>
              <w:drawing>
                <wp:inline distT="0" distB="0" distL="0" distR="0" wp14:anchorId="27DDB694" wp14:editId="7FB204B5">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CD60F6" w:rsidRPr="0016704E" w:rsidRDefault="00FE1B3D" w:rsidP="00A00817">
            <w:pPr>
              <w:pStyle w:val="ActivityHead"/>
            </w:pPr>
            <w:r>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CD60F6" w:rsidRPr="0016704E" w:rsidRDefault="00CD60F6" w:rsidP="00A00817">
            <w:pPr>
              <w:pStyle w:val="ActivityHead"/>
            </w:pPr>
            <w:r>
              <w:t>Presentation Research and Preparation: Types of Nursing</w:t>
            </w:r>
          </w:p>
          <w:p w:rsidR="00CD60F6" w:rsidRDefault="00CD60F6" w:rsidP="00A00817">
            <w:pPr>
              <w:pStyle w:val="TableText"/>
            </w:pPr>
            <w:r>
              <w:t>The purpose of this activity is for students to build their presentation skills and expand their knowledge of different types of nursing.</w:t>
            </w:r>
          </w:p>
          <w:p w:rsidR="00CD60F6" w:rsidRDefault="00CD60F6" w:rsidP="004A30D7">
            <w:pPr>
              <w:pStyle w:val="TableText"/>
            </w:pPr>
            <w:r>
              <w:t xml:space="preserve">This activity focuses on the following </w:t>
            </w:r>
            <w:r w:rsidR="00E80AD3">
              <w:t xml:space="preserve">college and </w:t>
            </w:r>
            <w:r>
              <w:t>career skill:</w:t>
            </w:r>
          </w:p>
          <w:p w:rsidR="00CD60F6" w:rsidRDefault="00CD60F6" w:rsidP="00A00817">
            <w:pPr>
              <w:pStyle w:val="TableBL"/>
            </w:pPr>
            <w:r>
              <w:t>Demonstrating teamwork and collaboration</w:t>
            </w:r>
          </w:p>
          <w:p w:rsidR="00A029D7" w:rsidRPr="00974C39" w:rsidRDefault="00CD60F6" w:rsidP="00A029D7">
            <w:pPr>
              <w:pStyle w:val="TableText"/>
            </w:pPr>
            <w:r>
              <w:t>Advise students that they will work in groups of four to create a PowerPoint presentation that explains one type of nursing.</w:t>
            </w:r>
            <w:r w:rsidR="00A029D7">
              <w:t xml:space="preserve"> </w:t>
            </w:r>
            <w:r w:rsidR="00A029D7" w:rsidRPr="00974C39">
              <w:t xml:space="preserve">If students have Internet access, another option is to have them use a cloud-based application like Google </w:t>
            </w:r>
            <w:r w:rsidR="00A029D7">
              <w:t>Slides</w:t>
            </w:r>
            <w:r w:rsidR="00A029D7" w:rsidRPr="00974C39">
              <w:t xml:space="preserve"> to upload, edit, and review documents as a group.</w:t>
            </w:r>
          </w:p>
          <w:p w:rsidR="00CD60F6" w:rsidRDefault="00CD60F6" w:rsidP="00B802B9">
            <w:pPr>
              <w:pStyle w:val="TableText"/>
            </w:pPr>
            <w:r>
              <w:t>If possible, group students according to their interests, and assign each group one of the following types of nursing:</w:t>
            </w:r>
          </w:p>
          <w:p w:rsidR="00CD60F6" w:rsidRDefault="00CD60F6">
            <w:pPr>
              <w:pStyle w:val="TableBL"/>
            </w:pPr>
            <w:r>
              <w:t>Nurse-midwife</w:t>
            </w:r>
          </w:p>
          <w:p w:rsidR="00CD60F6" w:rsidRDefault="00CD60F6">
            <w:pPr>
              <w:pStyle w:val="TableBL"/>
            </w:pPr>
            <w:r>
              <w:t>Pediatric nurse</w:t>
            </w:r>
          </w:p>
          <w:p w:rsidR="00CD60F6" w:rsidRDefault="00CD60F6">
            <w:pPr>
              <w:pStyle w:val="TableBL"/>
            </w:pPr>
            <w:r>
              <w:t>Emergency or trauma nurse</w:t>
            </w:r>
          </w:p>
          <w:p w:rsidR="00CD60F6" w:rsidRDefault="00CD60F6">
            <w:pPr>
              <w:pStyle w:val="TableBL"/>
            </w:pPr>
            <w:r>
              <w:t>Psychiatric nurse</w:t>
            </w:r>
          </w:p>
          <w:p w:rsidR="00CD60F6" w:rsidRDefault="00CD60F6">
            <w:pPr>
              <w:pStyle w:val="TableBL"/>
            </w:pPr>
            <w:r>
              <w:t>Rehabilitation nurse</w:t>
            </w:r>
          </w:p>
          <w:p w:rsidR="00CD60F6" w:rsidRDefault="00CD60F6">
            <w:pPr>
              <w:pStyle w:val="TableBL"/>
            </w:pPr>
            <w:r>
              <w:t>Long-term care nurse</w:t>
            </w:r>
          </w:p>
          <w:p w:rsidR="00CD60F6" w:rsidRDefault="00CD60F6">
            <w:pPr>
              <w:pStyle w:val="TableBL"/>
            </w:pPr>
            <w:r>
              <w:t>Nurse educator</w:t>
            </w:r>
          </w:p>
          <w:p w:rsidR="00CD60F6" w:rsidRDefault="00CD60F6">
            <w:pPr>
              <w:pStyle w:val="TableBL"/>
            </w:pPr>
            <w:r>
              <w:t>Nurse anesthetist</w:t>
            </w:r>
          </w:p>
          <w:p w:rsidR="00CD60F6" w:rsidRDefault="00CD60F6">
            <w:pPr>
              <w:pStyle w:val="TableBL"/>
            </w:pPr>
            <w:r>
              <w:t>Oncology nurse</w:t>
            </w:r>
          </w:p>
          <w:p w:rsidR="00CD60F6" w:rsidRDefault="00CD60F6">
            <w:pPr>
              <w:pStyle w:val="TableBL"/>
            </w:pPr>
            <w:r>
              <w:t>Addiction nurse</w:t>
            </w:r>
          </w:p>
          <w:p w:rsidR="00CD60F6" w:rsidRPr="00A035CE" w:rsidRDefault="00CD60F6" w:rsidP="00A67D78">
            <w:pPr>
              <w:pStyle w:val="TableText"/>
            </w:pPr>
            <w:r>
              <w:t xml:space="preserve">When students are in their groups, ask groups to identify three things that make a PowerPoint presentation effective, and then have groups share their responses with the class. Responses might include “presenters make eye contact with the audience,” “presentations are geared toward a target audience,” or “presenters don’t read directly from their notes.” Create a list of student responses on the board and use it to review the elements of a successful </w:t>
            </w:r>
            <w:r w:rsidRPr="00A035CE">
              <w:t>presentation.</w:t>
            </w:r>
          </w:p>
          <w:p w:rsidR="00CD60F6" w:rsidRDefault="00CD60F6" w:rsidP="00334D06">
            <w:pPr>
              <w:pStyle w:val="TableText"/>
            </w:pPr>
            <w:r w:rsidRPr="00A035CE">
              <w:t xml:space="preserve">Refer students </w:t>
            </w:r>
            <w:r w:rsidRPr="00B91371">
              <w:t xml:space="preserve">to Student Resource </w:t>
            </w:r>
            <w:r w:rsidR="00797A2D" w:rsidRPr="00B91371">
              <w:t>9</w:t>
            </w:r>
            <w:r w:rsidRPr="00B91371">
              <w:t>.</w:t>
            </w:r>
            <w:r w:rsidR="004F61E7" w:rsidRPr="00B91371">
              <w:t>8</w:t>
            </w:r>
            <w:r w:rsidRPr="00B91371">
              <w:t>, PowerPoint Presentation: Types of Nursing.</w:t>
            </w:r>
            <w:r w:rsidRPr="00A035CE">
              <w:t xml:space="preserve"> Instruct them to read the directions in their groups, and answer any questions that students might have. Go over the</w:t>
            </w:r>
            <w:r>
              <w:t xml:space="preserve"> assessment criteria as a class, and make sure students understand how their work will be assessed. </w:t>
            </w:r>
          </w:p>
          <w:p w:rsidR="006C51DD" w:rsidRDefault="00FE1B3D" w:rsidP="006C51DD">
            <w:pPr>
              <w:pStyle w:val="TableText"/>
            </w:pPr>
            <w:r>
              <w:t xml:space="preserve">Instruct students to </w:t>
            </w:r>
            <w:r w:rsidR="006C51DD">
              <w:t>follow the process outlined in the student resource step by step to create their slides. Advise them that by the end of this class period they should</w:t>
            </w:r>
            <w:r w:rsidR="00952804">
              <w:t xml:space="preserve"> </w:t>
            </w:r>
            <w:r w:rsidR="006C51DD">
              <w:t xml:space="preserve">have </w:t>
            </w:r>
            <w:r w:rsidR="00952804">
              <w:lastRenderedPageBreak/>
              <w:t xml:space="preserve">close to </w:t>
            </w:r>
            <w:r w:rsidR="006C51DD">
              <w:t>a final version of their presentation, so they will have to use their time wisely to do research, outline their slides, create their four slides, and create a quiz question about their slides. Each group member will need to make a significant contribution.</w:t>
            </w:r>
          </w:p>
          <w:p w:rsidR="006C51DD" w:rsidRDefault="006C51DD" w:rsidP="006C51DD">
            <w:pPr>
              <w:pStyle w:val="TableText"/>
            </w:pPr>
            <w:r>
              <w:t xml:space="preserve">Before students begin work, take a minute to go over the instructions for creating a quiz question. Explain that each group must prepare </w:t>
            </w:r>
            <w:r w:rsidRPr="008321EB">
              <w:t xml:space="preserve">one question that will be part of a quiz that </w:t>
            </w:r>
            <w:r>
              <w:t>students</w:t>
            </w:r>
            <w:r w:rsidRPr="008321EB">
              <w:t xml:space="preserve"> take while they watch the presentation</w:t>
            </w:r>
            <w:r>
              <w:t>s. Explain that the question must be about information that is covered in the presentation. Review aloud the following guidelines for writing a quiz question:</w:t>
            </w:r>
          </w:p>
          <w:p w:rsidR="006C51DD" w:rsidRDefault="006C51DD" w:rsidP="006C51DD">
            <w:pPr>
              <w:pStyle w:val="TableBL"/>
            </w:pPr>
            <w:r>
              <w:t>Other students must be able to answer the question based on the information that is in the presentation.</w:t>
            </w:r>
          </w:p>
          <w:p w:rsidR="006C51DD" w:rsidRDefault="006C51DD" w:rsidP="006C51DD">
            <w:pPr>
              <w:pStyle w:val="TableBL"/>
            </w:pPr>
            <w:r>
              <w:t>The question should be about a main idea or key point in the presentation, not a detail or side note.</w:t>
            </w:r>
          </w:p>
          <w:p w:rsidR="006C51DD" w:rsidRDefault="006C51DD" w:rsidP="006C51DD">
            <w:pPr>
              <w:pStyle w:val="TableBL"/>
            </w:pPr>
            <w:r>
              <w:t>The answer to the question should be a phrase or a short sentence. The question should require more than a one-word answer.</w:t>
            </w:r>
          </w:p>
          <w:p w:rsidR="006C51DD" w:rsidRDefault="006C51DD" w:rsidP="006C51DD">
            <w:pPr>
              <w:pStyle w:val="TableBL"/>
            </w:pPr>
            <w:r>
              <w:t xml:space="preserve">The question should not ask for an opinion. </w:t>
            </w:r>
          </w:p>
          <w:p w:rsidR="006C51DD" w:rsidRDefault="006C51DD" w:rsidP="006C51DD">
            <w:pPr>
              <w:pStyle w:val="TableText"/>
            </w:pPr>
            <w:r>
              <w:t xml:space="preserve">Tell groups that they should discuss and write down the question and the answer to the question on a sheet of paper. </w:t>
            </w:r>
          </w:p>
          <w:p w:rsidR="006C51DD" w:rsidRDefault="006C51DD" w:rsidP="006C51DD">
            <w:pPr>
              <w:pStyle w:val="TableText"/>
            </w:pPr>
            <w:r w:rsidRPr="0023739A">
              <w:rPr>
                <w:b/>
              </w:rPr>
              <w:t>Note</w:t>
            </w:r>
            <w:r>
              <w:t>: Before Class Period 5, you will need to compile the questions into a short-answer quiz that students will take while they watch the presentations. Create an answer key for yourself using the answers submitted by the students.</w:t>
            </w:r>
          </w:p>
          <w:p w:rsidR="00CD60F6" w:rsidRPr="0016704E" w:rsidRDefault="006C51DD" w:rsidP="006C51DD">
            <w:pPr>
              <w:pStyle w:val="TableText"/>
            </w:pPr>
            <w:r>
              <w:t>At the end of the class period, collect a quiz question and answer from each group.</w:t>
            </w:r>
            <w:r w:rsidR="00463253">
              <w:t xml:space="preserve"> </w:t>
            </w:r>
            <w:r>
              <w:t>Ask students to complete any remaining work on their presentation for homework. Advise them that they will have five minutes to practice presenting their slides at the beginning of the next class period, and then they will be presenting their work.</w:t>
            </w:r>
          </w:p>
        </w:tc>
      </w:tr>
      <w:tr w:rsidR="00CD60F6"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CD60F6" w:rsidRDefault="00CD60F6" w:rsidP="00A00817">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CD60F6" w:rsidRDefault="00CD60F6" w:rsidP="00A00817">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CD60F6" w:rsidRDefault="00CD60F6" w:rsidP="00B45A2E">
            <w:pPr>
              <w:pStyle w:val="ClassPeriodHead"/>
            </w:pPr>
            <w:r>
              <w:t xml:space="preserve">Class Period </w:t>
            </w:r>
            <w:r w:rsidR="003153E8">
              <w:t>5</w:t>
            </w:r>
          </w:p>
        </w:tc>
      </w:tr>
      <w:tr w:rsidR="00CD60F6"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CD60F6" w:rsidRDefault="00BC6D97" w:rsidP="002F60A1">
            <w:pPr>
              <w:pStyle w:val="ActivityHead"/>
            </w:pPr>
            <w:r>
              <w:t>8</w:t>
            </w:r>
          </w:p>
          <w:p w:rsidR="001A29EE" w:rsidRPr="001A29EE" w:rsidRDefault="001A29EE" w:rsidP="00A11FDB">
            <w:pPr>
              <w:pStyle w:val="TableText"/>
            </w:pPr>
            <w:r w:rsidRPr="00A11FDB">
              <w:rPr>
                <w:noProof/>
              </w:rPr>
              <w:drawing>
                <wp:inline distT="0" distB="0" distL="0" distR="0" wp14:anchorId="2AEE7057" wp14:editId="18587A92">
                  <wp:extent cx="256032" cy="25603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CD60F6" w:rsidRDefault="00863684" w:rsidP="00A00817">
            <w:pPr>
              <w:pStyle w:val="ActivityHead"/>
            </w:pPr>
            <w:r>
              <w:t>45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CD60F6" w:rsidRDefault="00CD60F6" w:rsidP="00B45A2E">
            <w:pPr>
              <w:pStyle w:val="ActivityHead"/>
            </w:pPr>
            <w:r>
              <w:t>Student Presentations: Types of Nursing</w:t>
            </w:r>
          </w:p>
          <w:p w:rsidR="00CD60F6" w:rsidRDefault="00CD60F6" w:rsidP="00740542">
            <w:pPr>
              <w:pStyle w:val="TableText"/>
            </w:pPr>
            <w:r>
              <w:t>The purpose of this activity is for students to expand their knowledge about the different types of nursing and build on their presentation skills.</w:t>
            </w:r>
          </w:p>
          <w:p w:rsidR="00CD60F6" w:rsidRDefault="00CD60F6" w:rsidP="00881356">
            <w:pPr>
              <w:pStyle w:val="TableText"/>
            </w:pPr>
            <w:r>
              <w:t xml:space="preserve">Before this activity, compile the questions students submitted during Class Period </w:t>
            </w:r>
            <w:r w:rsidR="00463253">
              <w:t>4</w:t>
            </w:r>
            <w:r>
              <w:t xml:space="preserve"> into a short-answer quiz that students will take while they watch the presentations. Create an answer key for yourself using the answers submitted by the students.</w:t>
            </w:r>
          </w:p>
          <w:p w:rsidR="003153E8" w:rsidRDefault="003153E8" w:rsidP="00881356">
            <w:pPr>
              <w:pStyle w:val="TableText"/>
            </w:pPr>
            <w:r>
              <w:t>Give students five minutes to practice their presentations in their groups, and answer any questions they have about making their presentations.</w:t>
            </w:r>
          </w:p>
          <w:p w:rsidR="00CD60F6" w:rsidRDefault="00CD60F6" w:rsidP="00881356">
            <w:pPr>
              <w:pStyle w:val="TableText"/>
            </w:pPr>
            <w:r>
              <w:t>Establish the order in which students will present their presentations and inform the students. Then pass out the quiz you compiled of student-generated questions. Allow students a few minutes to review the questions on the quiz. Then explain that as each group presents, students should fill in the answer to the quiz question for that presentation.</w:t>
            </w:r>
          </w:p>
          <w:p w:rsidR="00CD60F6" w:rsidRDefault="00CD60F6" w:rsidP="004A30D7">
            <w:pPr>
              <w:pStyle w:val="TableText"/>
            </w:pPr>
            <w:r>
              <w:t xml:space="preserve">Have groups deliver their presentations. After each presentation, as time allows, have students give groups feedback on what new information they learned about the type of </w:t>
            </w:r>
            <w:r>
              <w:lastRenderedPageBreak/>
              <w:t>nursing described.</w:t>
            </w:r>
          </w:p>
          <w:p w:rsidR="00CD60F6" w:rsidRDefault="00CD60F6" w:rsidP="004A30D7">
            <w:pPr>
              <w:pStyle w:val="TableText"/>
            </w:pPr>
            <w:r w:rsidRPr="00B91371">
              <w:t xml:space="preserve">As each group presents, use Teacher Resource </w:t>
            </w:r>
            <w:r w:rsidR="00797A2D" w:rsidRPr="00B91371">
              <w:t>9</w:t>
            </w:r>
            <w:r w:rsidRPr="00B91371">
              <w:t>.</w:t>
            </w:r>
            <w:r w:rsidR="009F5AD5" w:rsidRPr="00B91371">
              <w:t>2</w:t>
            </w:r>
            <w:r w:rsidRPr="00B91371">
              <w:t>, Assessment Criteria: Types of Nursing PowerPoint Presentation, to</w:t>
            </w:r>
            <w:r>
              <w:t xml:space="preserve"> assess each presentation. </w:t>
            </w:r>
          </w:p>
          <w:p w:rsidR="00CD60F6" w:rsidRDefault="00CD60F6" w:rsidP="004A30D7">
            <w:pPr>
              <w:pStyle w:val="TableText"/>
            </w:pPr>
            <w:r>
              <w:t>After all presentations are completed, review aloud the answers to the quiz. You might wish to give credit/no credit for the quiz.</w:t>
            </w:r>
          </w:p>
          <w:p w:rsidR="00CD60F6" w:rsidRPr="00881356" w:rsidRDefault="00CD60F6" w:rsidP="00863684">
            <w:pPr>
              <w:pStyle w:val="TableText"/>
            </w:pPr>
            <w:r>
              <w:t>To conclude this activity, remind students that presenting information so that it is clear and useful is a professional skill required of many health care professionals.</w:t>
            </w:r>
            <w:r w:rsidR="00BC5512">
              <w:t xml:space="preserve"> </w:t>
            </w:r>
          </w:p>
        </w:tc>
      </w:tr>
      <w:tr w:rsidR="00863684"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863684" w:rsidDel="002F60A1" w:rsidRDefault="00BC6D97" w:rsidP="002F60A1">
            <w:pPr>
              <w:pStyle w:val="ActivityHead"/>
            </w:pPr>
            <w:r>
              <w:lastRenderedPageBreak/>
              <w:t>9</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863684" w:rsidDel="003153E8" w:rsidRDefault="00863684" w:rsidP="00A00817">
            <w:pPr>
              <w:pStyle w:val="ActivityHead"/>
            </w:pPr>
            <w:r>
              <w:t>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863684" w:rsidRDefault="00863684" w:rsidP="00863684">
            <w:pPr>
              <w:pStyle w:val="ActivityHead"/>
            </w:pPr>
            <w:r>
              <w:t xml:space="preserve">Culminating Project Work: </w:t>
            </w:r>
            <w:r w:rsidR="004F61E7">
              <w:t>Compiling Interview Notes</w:t>
            </w:r>
          </w:p>
          <w:p w:rsidR="00863684" w:rsidRDefault="00863684" w:rsidP="00863684">
            <w:pPr>
              <w:pStyle w:val="TableText"/>
            </w:pPr>
            <w:r>
              <w:t xml:space="preserve">The purpose of this activity is to inform culminating project groups that they will be compiling a set of interview notes to submit for assessment in the next class period, and </w:t>
            </w:r>
            <w:r w:rsidR="004C4FF6">
              <w:t>to tell them how to prepare</w:t>
            </w:r>
            <w:r>
              <w:t>.</w:t>
            </w:r>
          </w:p>
          <w:p w:rsidR="004F61E7" w:rsidRDefault="00863684" w:rsidP="0023739A">
            <w:pPr>
              <w:pStyle w:val="TableText"/>
            </w:pPr>
            <w:r>
              <w:t>Explain t</w:t>
            </w:r>
            <w:r w:rsidR="004C4FF6">
              <w:t>o students t</w:t>
            </w:r>
            <w:r>
              <w:t xml:space="preserve">hat in </w:t>
            </w:r>
            <w:r w:rsidR="004C4FF6">
              <w:t>the next class period each culminating project group</w:t>
            </w:r>
            <w:r>
              <w:t xml:space="preserve"> will be compil</w:t>
            </w:r>
            <w:r w:rsidR="004C4FF6">
              <w:t>ing</w:t>
            </w:r>
            <w:r>
              <w:t xml:space="preserve"> their notes from one</w:t>
            </w:r>
            <w:r w:rsidR="004C4FF6">
              <w:t xml:space="preserve"> of their</w:t>
            </w:r>
            <w:r>
              <w:t xml:space="preserve"> interview</w:t>
            </w:r>
            <w:r w:rsidR="004C4FF6">
              <w:t>s</w:t>
            </w:r>
            <w:r>
              <w:t xml:space="preserve"> into one document</w:t>
            </w:r>
            <w:r w:rsidR="004C4FF6">
              <w:t xml:space="preserve"> that they will submit for assessment</w:t>
            </w:r>
            <w:r>
              <w:t>. Tell students they will hav</w:t>
            </w:r>
            <w:r w:rsidR="004C4FF6">
              <w:t>e time to work on this in class</w:t>
            </w:r>
            <w:r>
              <w:t xml:space="preserve">, but </w:t>
            </w:r>
            <w:r w:rsidR="004C4FF6">
              <w:t>they should gather in their groups now and</w:t>
            </w:r>
            <w:r>
              <w:t xml:space="preserve"> decide which</w:t>
            </w:r>
            <w:r w:rsidR="004C4FF6">
              <w:t xml:space="preserve"> of their completed </w:t>
            </w:r>
            <w:r>
              <w:t>interview</w:t>
            </w:r>
            <w:r w:rsidR="004C4FF6">
              <w:t>s</w:t>
            </w:r>
            <w:r>
              <w:t xml:space="preserve"> they want to submit notes for</w:t>
            </w:r>
            <w:r w:rsidR="004C4FF6">
              <w:t xml:space="preserve">. </w:t>
            </w:r>
          </w:p>
          <w:p w:rsidR="00863684" w:rsidRDefault="004C4FF6" w:rsidP="0023739A">
            <w:pPr>
              <w:pStyle w:val="TableText"/>
            </w:pPr>
            <w:r>
              <w:t>Encourage project managers to take the lead and help their group come to a decision by listening to all group members and then taking a vote</w:t>
            </w:r>
            <w:r w:rsidR="004F61E7">
              <w:t xml:space="preserve"> on</w:t>
            </w:r>
            <w:r>
              <w:t xml:space="preserve"> which interview notes to compile. </w:t>
            </w:r>
            <w:r w:rsidR="004F61E7">
              <w:t>Also make it clear that all group members need to bring their interview notes to class.</w:t>
            </w:r>
          </w:p>
        </w:tc>
      </w:tr>
      <w:tr w:rsidR="003153E8"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3153E8" w:rsidDel="002F60A1" w:rsidRDefault="003153E8" w:rsidP="002F60A1">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3153E8" w:rsidRDefault="003153E8" w:rsidP="00A00817">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3153E8" w:rsidRDefault="003153E8" w:rsidP="0023739A">
            <w:pPr>
              <w:pStyle w:val="ClassPeriodHead"/>
            </w:pPr>
            <w:r>
              <w:t>Class Period 6</w:t>
            </w:r>
          </w:p>
        </w:tc>
      </w:tr>
      <w:tr w:rsidR="003153E8"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3153E8" w:rsidDel="002F60A1" w:rsidRDefault="00BC6D97" w:rsidP="002F60A1">
            <w:pPr>
              <w:pStyle w:val="ActivityHead"/>
            </w:pPr>
            <w:r>
              <w:t>10</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3153E8" w:rsidRDefault="00D33E1F" w:rsidP="00A00817">
            <w:pPr>
              <w:pStyle w:val="ActivityHead"/>
            </w:pPr>
            <w:r>
              <w:t>30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9675D3" w:rsidRDefault="009675D3" w:rsidP="009675D3">
            <w:pPr>
              <w:pStyle w:val="ActivityHead"/>
            </w:pPr>
            <w:r>
              <w:t xml:space="preserve">Culminating Project Work: </w:t>
            </w:r>
            <w:r w:rsidR="00C3739A">
              <w:t>Compiling Interview Notes</w:t>
            </w:r>
            <w:r w:rsidR="004F61E7">
              <w:t xml:space="preserve"> (</w:t>
            </w:r>
            <w:r w:rsidR="009F2BDF">
              <w:t>Continued</w:t>
            </w:r>
            <w:r w:rsidR="004F61E7">
              <w:t>)</w:t>
            </w:r>
          </w:p>
          <w:p w:rsidR="009675D3" w:rsidRDefault="00BC5512" w:rsidP="009675D3">
            <w:pPr>
              <w:pStyle w:val="TableText"/>
            </w:pPr>
            <w:r>
              <w:t>In this activity students</w:t>
            </w:r>
            <w:r w:rsidR="009675D3">
              <w:t xml:space="preserve"> </w:t>
            </w:r>
            <w:r>
              <w:t>compile</w:t>
            </w:r>
            <w:r w:rsidR="009675D3">
              <w:t xml:space="preserve"> </w:t>
            </w:r>
            <w:r>
              <w:t xml:space="preserve">one set of </w:t>
            </w:r>
            <w:r w:rsidR="009675D3">
              <w:t xml:space="preserve">interview notes </w:t>
            </w:r>
            <w:r>
              <w:t xml:space="preserve">and submit them </w:t>
            </w:r>
            <w:r w:rsidR="009675D3">
              <w:t>for assessment.</w:t>
            </w:r>
            <w:r w:rsidR="00C3739A">
              <w:t xml:space="preserve"> This activity focuses on the following </w:t>
            </w:r>
            <w:r w:rsidR="00E80AD3">
              <w:t xml:space="preserve">college and </w:t>
            </w:r>
            <w:r w:rsidR="00C3739A">
              <w:t>career skills:</w:t>
            </w:r>
          </w:p>
          <w:p w:rsidR="00C3739A" w:rsidRDefault="00C3739A" w:rsidP="0023739A">
            <w:pPr>
              <w:pStyle w:val="TableBL"/>
            </w:pPr>
            <w:r w:rsidRPr="00C3739A">
              <w:t xml:space="preserve">Demonstrating teamwork and collaboration </w:t>
            </w:r>
          </w:p>
          <w:p w:rsidR="00C3739A" w:rsidRDefault="00C3739A" w:rsidP="0023739A">
            <w:pPr>
              <w:pStyle w:val="TableBL"/>
            </w:pPr>
            <w:r w:rsidRPr="00C3739A">
              <w:t>Prioritizing and completing tasks without direct oversight</w:t>
            </w:r>
          </w:p>
          <w:p w:rsidR="0012181C" w:rsidRDefault="00BC5512" w:rsidP="009675D3">
            <w:pPr>
              <w:pStyle w:val="TableText"/>
            </w:pPr>
            <w:r>
              <w:t>Ask students to meet in their culminating project groups</w:t>
            </w:r>
            <w:r w:rsidR="0012181C">
              <w:t xml:space="preserve">. To begin, ask each group to share which </w:t>
            </w:r>
            <w:r w:rsidR="009F2BDF">
              <w:t xml:space="preserve">one </w:t>
            </w:r>
            <w:r w:rsidR="0012181C">
              <w:t xml:space="preserve">of their interviews they have chosen to compile their notes </w:t>
            </w:r>
            <w:r w:rsidR="009F2BDF">
              <w:t>for</w:t>
            </w:r>
            <w:r w:rsidR="0012181C">
              <w:t>.</w:t>
            </w:r>
            <w:r>
              <w:t xml:space="preserve"> </w:t>
            </w:r>
          </w:p>
          <w:p w:rsidR="009675D3" w:rsidRDefault="0012181C" w:rsidP="009675D3">
            <w:pPr>
              <w:pStyle w:val="TableText"/>
            </w:pPr>
            <w:r>
              <w:t xml:space="preserve">Refer </w:t>
            </w:r>
            <w:r w:rsidRPr="00B91371">
              <w:t xml:space="preserve">students to Student Resource </w:t>
            </w:r>
            <w:r w:rsidR="00797A2D" w:rsidRPr="00B91371">
              <w:t>9</w:t>
            </w:r>
            <w:r w:rsidRPr="00B91371">
              <w:t>.</w:t>
            </w:r>
            <w:r w:rsidR="004F61E7" w:rsidRPr="00B91371">
              <w:t>9</w:t>
            </w:r>
            <w:r w:rsidRPr="00B91371">
              <w:t xml:space="preserve">, Culminating Project: </w:t>
            </w:r>
            <w:r w:rsidR="00D33E1F" w:rsidRPr="00B91371">
              <w:t xml:space="preserve">Compiled </w:t>
            </w:r>
            <w:r w:rsidRPr="00B91371">
              <w:t>Interview Notes, and g</w:t>
            </w:r>
            <w:r w:rsidR="00BC5512" w:rsidRPr="00B91371">
              <w:t>o</w:t>
            </w:r>
            <w:r w:rsidR="00BC5512">
              <w:t xml:space="preserve"> over the instructions as a class.</w:t>
            </w:r>
            <w:r w:rsidR="009675D3">
              <w:t xml:space="preserve"> Explain that </w:t>
            </w:r>
            <w:r w:rsidR="00BC5512">
              <w:t>groups</w:t>
            </w:r>
            <w:r w:rsidR="009675D3">
              <w:t xml:space="preserve"> </w:t>
            </w:r>
            <w:r w:rsidR="00BC5512">
              <w:t xml:space="preserve">should </w:t>
            </w:r>
            <w:r w:rsidR="001B6D0D">
              <w:t>create one set of notes for the interview they have chosen</w:t>
            </w:r>
            <w:r>
              <w:t>. I</w:t>
            </w:r>
            <w:r w:rsidR="001B6D0D">
              <w:t>t should be a compilation, or summary</w:t>
            </w:r>
            <w:r>
              <w:t>,</w:t>
            </w:r>
            <w:r w:rsidR="001B6D0D">
              <w:t xml:space="preserve"> of the notes that all group members took during the interview</w:t>
            </w:r>
            <w:r w:rsidR="009675D3">
              <w:t>. Have students read the assessment criteria, and then answer any questions that students have</w:t>
            </w:r>
            <w:r w:rsidR="00C3739A">
              <w:t xml:space="preserve"> about how their work will be assessed</w:t>
            </w:r>
            <w:r w:rsidR="009675D3">
              <w:t xml:space="preserve">. Reinforce that the group notes will be assessed, not individual notes. </w:t>
            </w:r>
          </w:p>
          <w:p w:rsidR="001B6D0D" w:rsidRDefault="001B6D0D" w:rsidP="009675D3">
            <w:pPr>
              <w:pStyle w:val="TableText"/>
            </w:pPr>
            <w:r>
              <w:t>Circulate while groups are working, and answer any questions they have about how to compile their notes.</w:t>
            </w:r>
          </w:p>
          <w:p w:rsidR="003153E8" w:rsidRDefault="00BC5512" w:rsidP="009675D3">
            <w:pPr>
              <w:pStyle w:val="TableText"/>
            </w:pPr>
            <w:r>
              <w:t>When all groups have completed a draft of their compiled notes, g</w:t>
            </w:r>
            <w:r w:rsidR="003153E8">
              <w:t xml:space="preserve">o around the room </w:t>
            </w:r>
            <w:r w:rsidR="003153E8">
              <w:lastRenderedPageBreak/>
              <w:t xml:space="preserve">and have groups </w:t>
            </w:r>
            <w:r w:rsidR="001B6D0D">
              <w:t>share</w:t>
            </w:r>
            <w:r w:rsidR="003153E8">
              <w:t xml:space="preserve"> one important thing </w:t>
            </w:r>
            <w:r w:rsidR="003153E8" w:rsidRPr="00A035CE">
              <w:t xml:space="preserve">about their disease that they </w:t>
            </w:r>
            <w:r w:rsidR="001B6D0D">
              <w:t>recorded in</w:t>
            </w:r>
            <w:r w:rsidR="003153E8" w:rsidRPr="00A035CE">
              <w:t xml:space="preserve"> the interview notes they compiled. </w:t>
            </w:r>
            <w:r w:rsidR="003153E8">
              <w:t>Ask students to submit their compiled interview notes for assessment</w:t>
            </w:r>
            <w:r w:rsidR="001B6D0D">
              <w:t xml:space="preserve">. If necessary, allow them to complete a final draft for homework and submit it at the beginning of the next class period. </w:t>
            </w:r>
            <w:r w:rsidR="001B6D0D" w:rsidRPr="00B91371">
              <w:t>U</w:t>
            </w:r>
            <w:r w:rsidR="009F5AD5" w:rsidRPr="00B91371">
              <w:t xml:space="preserve">se Teacher Resource </w:t>
            </w:r>
            <w:r w:rsidR="00797A2D" w:rsidRPr="00B91371">
              <w:t>9</w:t>
            </w:r>
            <w:r w:rsidR="009F5AD5" w:rsidRPr="00B91371">
              <w:t>.3</w:t>
            </w:r>
            <w:r w:rsidR="003153E8" w:rsidRPr="00B91371">
              <w:t xml:space="preserve">, Assessment Criteria: </w:t>
            </w:r>
            <w:r w:rsidR="009F5AD5" w:rsidRPr="00B91371">
              <w:t xml:space="preserve">Compiled </w:t>
            </w:r>
            <w:r w:rsidR="003153E8" w:rsidRPr="00B91371">
              <w:t>Interview Notes, to assess</w:t>
            </w:r>
            <w:r w:rsidR="003153E8" w:rsidRPr="00A035CE">
              <w:t xml:space="preserve"> the notes.</w:t>
            </w:r>
          </w:p>
          <w:p w:rsidR="003153E8" w:rsidRDefault="00AE40B4" w:rsidP="0023739A">
            <w:pPr>
              <w:pStyle w:val="TableText"/>
            </w:pPr>
            <w:r w:rsidRPr="00AE40B4">
              <w:t>Remind students that compiling solid interview notes as a resource for a written document such as their culminating project pamphlet is a professional skill used by writers and researchers.</w:t>
            </w:r>
          </w:p>
        </w:tc>
      </w:tr>
      <w:tr w:rsidR="003153E8"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3153E8" w:rsidDel="002F60A1" w:rsidRDefault="003153E8" w:rsidP="002F60A1">
            <w:pPr>
              <w:pStyle w:val="ActivityHead"/>
            </w:pPr>
            <w:r>
              <w:lastRenderedPageBreak/>
              <w:t>11</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3153E8" w:rsidRDefault="00D33E1F" w:rsidP="00A00817">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3153E8" w:rsidRDefault="003153E8" w:rsidP="00920E78">
            <w:pPr>
              <w:pStyle w:val="ActivityHead"/>
            </w:pPr>
            <w:r>
              <w:t xml:space="preserve">Culminating Project Work: </w:t>
            </w:r>
            <w:r w:rsidR="00920E78">
              <w:t>Planning an Interview with</w:t>
            </w:r>
            <w:r>
              <w:t xml:space="preserve"> a Nurse </w:t>
            </w:r>
          </w:p>
          <w:p w:rsidR="003153E8" w:rsidRDefault="00920E78" w:rsidP="00920E78">
            <w:pPr>
              <w:pStyle w:val="TableText"/>
            </w:pPr>
            <w:r>
              <w:t>In this activity students continue working in their culminating project group and plan an interview with a nurse</w:t>
            </w:r>
            <w:r w:rsidR="003153E8">
              <w:t>.</w:t>
            </w:r>
          </w:p>
          <w:p w:rsidR="00920E78" w:rsidRDefault="00920E78" w:rsidP="00920E78">
            <w:pPr>
              <w:pStyle w:val="TableText"/>
            </w:pPr>
            <w:r>
              <w:t>To begin this activity, ask groups to share anything they would do differently in planning or conducting their next interview based on the work they just did compiling their notes. They might give responses like, “We would take more detailed notes</w:t>
            </w:r>
            <w:r w:rsidR="009F2BDF">
              <w:t>,</w:t>
            </w:r>
            <w:r>
              <w:t xml:space="preserve">” or “It would probably help to ask more open-ended questions,” or “We will try to remember to write down direct quotes.” Remind students that conducting quality interviews takes practice, and they should expect to get better and better. </w:t>
            </w:r>
          </w:p>
          <w:p w:rsidR="003153E8" w:rsidRDefault="003153E8" w:rsidP="00920E78">
            <w:pPr>
              <w:pStyle w:val="TableText"/>
            </w:pPr>
            <w:r>
              <w:t>Write the following questions on the board:</w:t>
            </w:r>
          </w:p>
          <w:p w:rsidR="003153E8" w:rsidRDefault="003153E8" w:rsidP="00920E78">
            <w:pPr>
              <w:pStyle w:val="TableBL"/>
            </w:pPr>
            <w:r>
              <w:t>Which types of nurses will patients with your group’s disease encounter?</w:t>
            </w:r>
          </w:p>
          <w:p w:rsidR="003153E8" w:rsidRDefault="003153E8" w:rsidP="00920E78">
            <w:pPr>
              <w:pStyle w:val="TableBL"/>
            </w:pPr>
            <w:r>
              <w:t xml:space="preserve">Which of these professionals is it important for you to include in your pamphlet? </w:t>
            </w:r>
          </w:p>
          <w:p w:rsidR="003153E8" w:rsidRDefault="003153E8" w:rsidP="00920E78">
            <w:pPr>
              <w:pStyle w:val="TableBL"/>
            </w:pPr>
            <w:r>
              <w:t>What are the five most important questions you need to ask these professionals?</w:t>
            </w:r>
          </w:p>
          <w:p w:rsidR="003153E8" w:rsidRDefault="003153E8" w:rsidP="00920E78">
            <w:pPr>
              <w:pStyle w:val="TableText"/>
            </w:pPr>
            <w:r>
              <w:t>Instruct students to discuss the questions with their group and take notes in their notebook. Explain that they should decide which types of nurses they want to interview based on everything they’ve learned so far, and that they should then come up with thoughtful, appropriate questions they want to ask in the interview. If students think that there are nurse specialties that might be appropriate for their project but that they haven’t learned about in class, allow them to conduct brief Internet research to identify what they are.</w:t>
            </w:r>
          </w:p>
          <w:p w:rsidR="003153E8" w:rsidRDefault="003153E8" w:rsidP="00920E78">
            <w:pPr>
              <w:pStyle w:val="TableText"/>
            </w:pPr>
            <w:r>
              <w:t xml:space="preserve">Tell students that as they work you will circulate to </w:t>
            </w:r>
            <w:r w:rsidR="00927940">
              <w:t xml:space="preserve">review their </w:t>
            </w:r>
            <w:r w:rsidR="00B33A2A">
              <w:t>interview questions and check on</w:t>
            </w:r>
            <w:r>
              <w:t xml:space="preserve"> their progress with the last round of interviews. As students work, go from group to group to approve their list of questions and help students resolve any issues they might be having with the interview process in general.</w:t>
            </w:r>
            <w:r w:rsidR="00B33A2A">
              <w:t xml:space="preserve"> Also check in with each project manager to see what interviews have been completed. If any groups are behind</w:t>
            </w:r>
            <w:r w:rsidR="00927940">
              <w:t xml:space="preserve"> with interviews</w:t>
            </w:r>
            <w:r w:rsidR="00B33A2A">
              <w:t>, help them brainstorm ideas on how to catch up.</w:t>
            </w:r>
          </w:p>
          <w:p w:rsidR="003153E8" w:rsidRDefault="003153E8" w:rsidP="00920E78">
            <w:pPr>
              <w:pStyle w:val="TableText"/>
            </w:pPr>
            <w:r>
              <w:t xml:space="preserve">When students have completed their </w:t>
            </w:r>
            <w:r w:rsidR="00927940">
              <w:t>planning</w:t>
            </w:r>
            <w:r>
              <w:t xml:space="preserve">, tell them that on their own time they should begin contacting this next group of professionals to interview. Remind the interview liaisons that they are responsible for taking the lead on this aspect of the project, and also remind groups that if they have difficulty setting up interviews, they should report the problem to you so that you can help </w:t>
            </w:r>
            <w:r w:rsidR="00927940">
              <w:t>generate</w:t>
            </w:r>
            <w:r>
              <w:t xml:space="preserve"> contacts. Tell students that they may wish to </w:t>
            </w:r>
            <w:r w:rsidR="004F61E7">
              <w:t>look back at</w:t>
            </w:r>
            <w:r>
              <w:t xml:space="preserve"> the information on Student Resource </w:t>
            </w:r>
            <w:r w:rsidR="009F2BDF">
              <w:t>7</w:t>
            </w:r>
            <w:r>
              <w:t xml:space="preserve">.11, </w:t>
            </w:r>
            <w:r w:rsidR="00D33E1F" w:rsidRPr="00D33E1F">
              <w:t>Preparation: Interviewing Health Care Professionals</w:t>
            </w:r>
            <w:r>
              <w:t xml:space="preserve">, before they begin their next round of interviews. </w:t>
            </w:r>
          </w:p>
          <w:p w:rsidR="003153E8" w:rsidRDefault="003153E8" w:rsidP="0023739A">
            <w:pPr>
              <w:pStyle w:val="TableText"/>
            </w:pPr>
            <w:r>
              <w:t xml:space="preserve">Explain that during the next lesson there will be a structured check-in during which you will review the work students have done so far on their culminating project. Also tell </w:t>
            </w:r>
            <w:r>
              <w:lastRenderedPageBreak/>
              <w:t>them that in the next lesson they will be given time to complete unfinished professional profile sheets and that they will submit one for assessment.</w:t>
            </w:r>
          </w:p>
        </w:tc>
      </w:tr>
      <w:tr w:rsidR="003153E8"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3153E8" w:rsidRDefault="003153E8" w:rsidP="00BC6D97">
            <w:pPr>
              <w:pStyle w:val="ActivityHead"/>
            </w:pPr>
            <w:r>
              <w:lastRenderedPageBreak/>
              <w:t>1</w:t>
            </w:r>
            <w:r w:rsidR="00BC6D97">
              <w:t>2</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3153E8" w:rsidRDefault="003153E8" w:rsidP="00A00817">
            <w:pPr>
              <w:pStyle w:val="ActivityHead"/>
            </w:pPr>
            <w:r>
              <w:t>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3153E8" w:rsidRDefault="003153E8" w:rsidP="00B45A2E">
            <w:pPr>
              <w:pStyle w:val="ActivityHead"/>
            </w:pPr>
            <w:r>
              <w:t>Self-Analysis: Nursing</w:t>
            </w:r>
          </w:p>
          <w:p w:rsidR="003153E8" w:rsidRDefault="003153E8" w:rsidP="00AB60CF">
            <w:pPr>
              <w:pStyle w:val="TableText"/>
            </w:pPr>
            <w:r>
              <w:t>The purpose of this activity is to have students use what they have learned to reflect on which nursing career could be a good fit for them.</w:t>
            </w:r>
          </w:p>
          <w:p w:rsidR="003153E8" w:rsidRDefault="003153E8" w:rsidP="00AB60CF">
            <w:pPr>
              <w:pStyle w:val="TableText"/>
            </w:pPr>
            <w:r>
              <w:t>Write the following questions on the board:</w:t>
            </w:r>
          </w:p>
          <w:p w:rsidR="003153E8" w:rsidRDefault="003153E8" w:rsidP="00AB60CF">
            <w:pPr>
              <w:pStyle w:val="TableBL"/>
            </w:pPr>
            <w:r>
              <w:t>Which type of nursing might be a good career choice for you? Why?</w:t>
            </w:r>
          </w:p>
          <w:p w:rsidR="003153E8" w:rsidRDefault="003153E8" w:rsidP="00AB60CF">
            <w:pPr>
              <w:pStyle w:val="TableBL"/>
            </w:pPr>
            <w:r>
              <w:t>What is one thing that you might find difficult about being a nurse?</w:t>
            </w:r>
          </w:p>
          <w:p w:rsidR="003153E8" w:rsidRPr="00AB60CF" w:rsidRDefault="003153E8" w:rsidP="006A4424">
            <w:pPr>
              <w:pStyle w:val="TableText"/>
            </w:pPr>
            <w:r>
              <w:t>Instruct students to write responses to the questions in their notebook. If time permits, have students share their responses with a partner, and then have pairs share their answers with the class.</w:t>
            </w:r>
          </w:p>
        </w:tc>
      </w:tr>
    </w:tbl>
    <w:p w:rsidR="00A00817" w:rsidRPr="0016704E" w:rsidRDefault="00B45A2E" w:rsidP="00A00817">
      <w:pPr>
        <w:pStyle w:val="H1"/>
      </w:pPr>
      <w:r w:rsidRPr="0016704E">
        <w:t>Extensions</w:t>
      </w:r>
    </w:p>
    <w:p w:rsidR="00A00817" w:rsidRPr="0016704E" w:rsidRDefault="00B45A2E" w:rsidP="00A00817">
      <w:pPr>
        <w:pStyle w:val="H2"/>
      </w:pPr>
      <w:r w:rsidRPr="0016704E">
        <w:t>Enrichment</w:t>
      </w:r>
    </w:p>
    <w:p w:rsidR="00A00817" w:rsidRDefault="00BF4276" w:rsidP="00A00817">
      <w:pPr>
        <w:pStyle w:val="BL"/>
      </w:pPr>
      <w:r>
        <w:t>Have students work in small groups to create informational digital videos that explain effective verbal and nonverbal techniques used by nurses. Have students demonstrate the techniques in the</w:t>
      </w:r>
      <w:r w:rsidR="00E77857">
        <w:t>ir</w:t>
      </w:r>
      <w:r>
        <w:t xml:space="preserve"> videos. If possible, ask students to post their videos on a personal blog or social media site.</w:t>
      </w:r>
    </w:p>
    <w:p w:rsidR="00255069" w:rsidRDefault="00255069" w:rsidP="00A00817">
      <w:pPr>
        <w:pStyle w:val="BL"/>
      </w:pPr>
      <w:r>
        <w:t xml:space="preserve">In </w:t>
      </w:r>
      <w:r w:rsidR="006A4424">
        <w:t>pairs</w:t>
      </w:r>
      <w:r>
        <w:t>, have students discuss the stereotype of a nurse, and then report to the class what they come up with. Point out that the nursing stereotype is of a female</w:t>
      </w:r>
      <w:r w:rsidR="006A4424">
        <w:t xml:space="preserve"> worker. Instruct</w:t>
      </w:r>
      <w:r>
        <w:t xml:space="preserve"> </w:t>
      </w:r>
      <w:r w:rsidR="006A4424">
        <w:t>pairs to</w:t>
      </w:r>
      <w:r>
        <w:t xml:space="preserve"> research </w:t>
      </w:r>
      <w:r w:rsidR="006A4424">
        <w:t xml:space="preserve">and present reports on </w:t>
      </w:r>
      <w:r>
        <w:t xml:space="preserve">gender issues in nursing. Ask them to explore why nursing was traditionally perceived as women’s work and if that perception is changing. </w:t>
      </w:r>
    </w:p>
    <w:p w:rsidR="00A00817" w:rsidRPr="0016704E" w:rsidRDefault="00255069" w:rsidP="00A00817">
      <w:pPr>
        <w:pStyle w:val="BL"/>
      </w:pPr>
      <w:r>
        <w:t xml:space="preserve">Arrange for students to spend a day shadowing a nurse. Ask students to take detailed notes during the experience. Then have students write Day in the Life reports in which they give a detailed account of how the nurse’s day was structured. </w:t>
      </w:r>
    </w:p>
    <w:p w:rsidR="00A029D7" w:rsidRDefault="00A029D7" w:rsidP="00A00817">
      <w:pPr>
        <w:pStyle w:val="H2"/>
      </w:pPr>
      <w:r>
        <w:t>Technology Integration</w:t>
      </w:r>
    </w:p>
    <w:p w:rsidR="00A029D7" w:rsidRPr="005261AF" w:rsidRDefault="00A029D7" w:rsidP="00A029D7">
      <w:pPr>
        <w:pStyle w:val="BL"/>
      </w:pPr>
      <w:r w:rsidRPr="005261AF">
        <w:t xml:space="preserve">Consider showing and discussing the following video during the lesson. </w:t>
      </w:r>
      <w:r>
        <w:t>This video highlights international nursing, specifically a nurse working in Sierra Leone on the Ebola outbreak. It is a good example of where medicine and public health overlap:</w:t>
      </w:r>
    </w:p>
    <w:p w:rsidR="00A029D7" w:rsidRPr="00A029D7" w:rsidRDefault="00A029D7" w:rsidP="00952804">
      <w:pPr>
        <w:pStyle w:val="BL-sub"/>
      </w:pPr>
      <w:r w:rsidRPr="005261AF">
        <w:t>“</w:t>
      </w:r>
      <w:r>
        <w:t>Treating Ebola: Realizing the Importance of Hope</w:t>
      </w:r>
      <w:r w:rsidR="00D4098A">
        <w:t>.</w:t>
      </w:r>
      <w:r>
        <w:t>” Doctors Without Borders</w:t>
      </w:r>
      <w:r w:rsidRPr="005261AF">
        <w:t xml:space="preserve">, </w:t>
      </w:r>
      <w:r>
        <w:t>2:41</w:t>
      </w:r>
      <w:r w:rsidR="00D4098A">
        <w:t>.</w:t>
      </w:r>
      <w:r w:rsidRPr="005261AF">
        <w:t xml:space="preserve"> </w:t>
      </w:r>
      <w:hyperlink r:id="rId13" w:history="1">
        <w:r w:rsidRPr="00A029D7">
          <w:rPr>
            <w:rStyle w:val="Hyperlink"/>
            <w:rFonts w:cs="Courier New"/>
          </w:rPr>
          <w:t>http://www.doctorswithoutborders.org/work-us/work-field/who-we-need/registered-nurses-nurse-practitioners</w:t>
        </w:r>
      </w:hyperlink>
    </w:p>
    <w:p w:rsidR="00A00817" w:rsidRPr="0016704E" w:rsidRDefault="00B45A2E" w:rsidP="00A00817">
      <w:pPr>
        <w:pStyle w:val="H2"/>
      </w:pPr>
      <w:r w:rsidRPr="0016704E">
        <w:t>Cross-Curricular Integration</w:t>
      </w:r>
    </w:p>
    <w:p w:rsidR="0023739A" w:rsidRDefault="00E77857" w:rsidP="00A00817">
      <w:pPr>
        <w:pStyle w:val="BL"/>
      </w:pPr>
      <w:r>
        <w:t>History: Remind students that Florence Nightingale is considered to be the founder of modern nursing. Instruct students to work in small groups to create an exhibit that explores one stage of Night</w:t>
      </w:r>
      <w:r w:rsidR="00C840AF">
        <w:t>in</w:t>
      </w:r>
      <w:r>
        <w:t xml:space="preserve">gale’s life. </w:t>
      </w:r>
    </w:p>
    <w:p w:rsidR="007A1D9A" w:rsidRDefault="00BF4276" w:rsidP="00A00817">
      <w:pPr>
        <w:pStyle w:val="BL"/>
      </w:pPr>
      <w:r>
        <w:lastRenderedPageBreak/>
        <w:t>English</w:t>
      </w:r>
      <w:r w:rsidR="00BC6D97">
        <w:t xml:space="preserve"> </w:t>
      </w:r>
      <w:r>
        <w:t xml:space="preserve">Language Arts: Have students imagine that they are reporters who </w:t>
      </w:r>
      <w:r w:rsidR="00EF3E12">
        <w:t xml:space="preserve">work for a news site. Tell them that </w:t>
      </w:r>
      <w:r w:rsidR="006225E6">
        <w:t>their editor has assigned them an idea for an article</w:t>
      </w:r>
      <w:r>
        <w:t>. Explain that employment prospects for nurse’s aid</w:t>
      </w:r>
      <w:r w:rsidR="00BC6D97">
        <w:t>e</w:t>
      </w:r>
      <w:r>
        <w:t xml:space="preserve">s are expected to grow faster than </w:t>
      </w:r>
      <w:r w:rsidR="00C840AF">
        <w:t xml:space="preserve">for </w:t>
      </w:r>
      <w:r>
        <w:t>most other occupations. Tell them that their job is to investigate and write an article about why</w:t>
      </w:r>
      <w:r w:rsidR="00E77857">
        <w:t xml:space="preserve"> this trend is happening. Remind </w:t>
      </w:r>
      <w:r w:rsidR="00EF3E12">
        <w:t>them to base their report on facts</w:t>
      </w:r>
      <w:r w:rsidR="006225E6">
        <w:t xml:space="preserve"> that can be supported by reputable sources.</w:t>
      </w:r>
    </w:p>
    <w:p w:rsidR="00E77857" w:rsidRDefault="00E77857" w:rsidP="00E77857">
      <w:pPr>
        <w:pStyle w:val="BL"/>
      </w:pPr>
      <w:r>
        <w:t>Math</w:t>
      </w:r>
      <w:r w:rsidR="00B45A2E">
        <w:t xml:space="preserve">: </w:t>
      </w:r>
      <w:r>
        <w:t xml:space="preserve">Explain to students that nurses must know the abbreviations </w:t>
      </w:r>
      <w:r w:rsidR="006225E6">
        <w:t xml:space="preserve">for </w:t>
      </w:r>
      <w:r w:rsidR="008A531E">
        <w:t>measurement units</w:t>
      </w:r>
      <w:r>
        <w:t>. Tell them that knowing these abbreviations allows students to do critical nursing tasks, such as measur</w:t>
      </w:r>
      <w:r w:rsidR="00A035CE">
        <w:t>ing</w:t>
      </w:r>
      <w:r>
        <w:t xml:space="preserve"> and administer</w:t>
      </w:r>
      <w:r w:rsidR="00A035CE">
        <w:t>ing</w:t>
      </w:r>
      <w:r>
        <w:t xml:space="preserve"> medicine properly. Have students </w:t>
      </w:r>
      <w:r w:rsidR="008A531E">
        <w:t>create</w:t>
      </w:r>
      <w:r>
        <w:t xml:space="preserve"> flash</w:t>
      </w:r>
      <w:r w:rsidR="00C74766">
        <w:t xml:space="preserve"> </w:t>
      </w:r>
      <w:r>
        <w:t xml:space="preserve">cards on </w:t>
      </w:r>
      <w:r w:rsidR="008A531E">
        <w:t>measurement units</w:t>
      </w:r>
      <w:r>
        <w:t xml:space="preserve"> and</w:t>
      </w:r>
      <w:r w:rsidR="00255069">
        <w:t xml:space="preserve"> then quiz each other in pairs.</w:t>
      </w:r>
    </w:p>
    <w:p w:rsidR="00A00817" w:rsidRPr="0016704E" w:rsidRDefault="00A00817" w:rsidP="006225E6">
      <w:pPr>
        <w:pStyle w:val="BL"/>
        <w:numPr>
          <w:ilvl w:val="0"/>
          <w:numId w:val="0"/>
        </w:numPr>
        <w:ind w:left="648" w:hanging="360"/>
      </w:pPr>
    </w:p>
    <w:sectPr w:rsidR="00A00817" w:rsidRPr="0016704E" w:rsidSect="00A00817">
      <w:headerReference w:type="default" r:id="rId14"/>
      <w:footerReference w:type="default" r:id="rId15"/>
      <w:footerReference w:type="first" r:id="rId16"/>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562" w:rsidRDefault="00953562" w:rsidP="00A00817">
      <w:r>
        <w:separator/>
      </w:r>
    </w:p>
  </w:endnote>
  <w:endnote w:type="continuationSeparator" w:id="0">
    <w:p w:rsidR="00953562" w:rsidRDefault="00953562" w:rsidP="00A00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684" w:rsidRDefault="00D6106D" w:rsidP="00A00817">
    <w:pPr>
      <w:pStyle w:val="Footer"/>
      <w:tabs>
        <w:tab w:val="clear" w:pos="8640"/>
        <w:tab w:val="right" w:pos="9270"/>
      </w:tabs>
    </w:pPr>
    <w:r>
      <w:t>Copyright © 2012–</w:t>
    </w:r>
    <w:r w:rsidR="001F2338">
      <w:t xml:space="preserve">2015 </w:t>
    </w:r>
    <w:r w:rsidR="00A7340D">
      <w:t>NAF</w:t>
    </w:r>
    <w:r>
      <w:t>. All rights reserved.</w:t>
    </w:r>
    <w:r w:rsidR="00882D22">
      <w:tab/>
    </w:r>
    <w:r w:rsidR="00863684">
      <w:rPr>
        <w:rStyle w:val="PageNumber"/>
        <w:rFonts w:cs="Courier New"/>
      </w:rPr>
      <w:tab/>
    </w:r>
    <w:r w:rsidR="008147FB">
      <w:rPr>
        <w:rStyle w:val="PageNumber"/>
        <w:rFonts w:cs="Courier New"/>
      </w:rPr>
      <w:fldChar w:fldCharType="begin"/>
    </w:r>
    <w:r w:rsidR="00863684">
      <w:rPr>
        <w:rStyle w:val="PageNumber"/>
        <w:rFonts w:cs="Courier New"/>
      </w:rPr>
      <w:instrText xml:space="preserve"> PAGE </w:instrText>
    </w:r>
    <w:r w:rsidR="008147FB">
      <w:rPr>
        <w:rStyle w:val="PageNumber"/>
        <w:rFonts w:cs="Courier New"/>
      </w:rPr>
      <w:fldChar w:fldCharType="separate"/>
    </w:r>
    <w:r w:rsidR="00882D22">
      <w:rPr>
        <w:rStyle w:val="PageNumber"/>
        <w:rFonts w:cs="Courier New"/>
        <w:noProof/>
      </w:rPr>
      <w:t>- 4 -</w:t>
    </w:r>
    <w:r w:rsidR="008147FB">
      <w:rPr>
        <w:rStyle w:val="PageNumber"/>
        <w:rFonts w:cs="Courier New"/>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684" w:rsidRPr="00300AB9" w:rsidRDefault="00D6106D" w:rsidP="00A00817">
    <w:pPr>
      <w:pStyle w:val="Footer"/>
    </w:pPr>
    <w:r>
      <w:t>Copyright © 2012–</w:t>
    </w:r>
    <w:r w:rsidR="001F2338">
      <w:t xml:space="preserve">2015 </w:t>
    </w:r>
    <w:r w:rsidR="00A7340D">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562" w:rsidRDefault="00953562" w:rsidP="00A00817">
      <w:r>
        <w:separator/>
      </w:r>
    </w:p>
  </w:footnote>
  <w:footnote w:type="continuationSeparator" w:id="0">
    <w:p w:rsidR="00953562" w:rsidRDefault="00953562" w:rsidP="00A00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684" w:rsidRPr="0062602A" w:rsidRDefault="00863684" w:rsidP="00A00817">
    <w:pPr>
      <w:pStyle w:val="Headers"/>
      <w:rPr>
        <w:noProof/>
      </w:rPr>
    </w:pPr>
    <w:r>
      <w:t>AOHS Health Careers Exploration</w:t>
    </w:r>
  </w:p>
  <w:p w:rsidR="00863684" w:rsidRDefault="00863684" w:rsidP="00A00817">
    <w:pPr>
      <w:pStyle w:val="Headers"/>
    </w:pPr>
    <w:r>
      <w:t xml:space="preserve">Lesson </w:t>
    </w:r>
    <w:r w:rsidR="00797A2D">
      <w:t>9</w:t>
    </w:r>
    <w:r w:rsidRPr="0016704E">
      <w:t xml:space="preserve"> </w:t>
    </w:r>
    <w:r>
      <w:rPr>
        <w:b w:val="0"/>
        <w:bCs/>
        <w:noProof/>
      </w:rPr>
      <w:t>Nursing and Care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6"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2"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1"/>
  </w:num>
  <w:num w:numId="2">
    <w:abstractNumId w:val="20"/>
  </w:num>
  <w:num w:numId="3">
    <w:abstractNumId w:val="11"/>
  </w:num>
  <w:num w:numId="4">
    <w:abstractNumId w:val="11"/>
  </w:num>
  <w:num w:numId="5">
    <w:abstractNumId w:val="17"/>
  </w:num>
  <w:num w:numId="6">
    <w:abstractNumId w:val="24"/>
  </w:num>
  <w:num w:numId="7">
    <w:abstractNumId w:val="11"/>
  </w:num>
  <w:num w:numId="8">
    <w:abstractNumId w:val="32"/>
  </w:num>
  <w:num w:numId="9">
    <w:abstractNumId w:val="28"/>
  </w:num>
  <w:num w:numId="10">
    <w:abstractNumId w:val="25"/>
  </w:num>
  <w:num w:numId="11">
    <w:abstractNumId w:val="31"/>
  </w:num>
  <w:num w:numId="12">
    <w:abstractNumId w:val="13"/>
  </w:num>
  <w:num w:numId="13">
    <w:abstractNumId w:val="18"/>
  </w:num>
  <w:num w:numId="14">
    <w:abstractNumId w:val="12"/>
  </w:num>
  <w:num w:numId="15">
    <w:abstractNumId w:val="23"/>
  </w:num>
  <w:num w:numId="16">
    <w:abstractNumId w:val="11"/>
  </w:num>
  <w:num w:numId="17">
    <w:abstractNumId w:val="26"/>
  </w:num>
  <w:num w:numId="18">
    <w:abstractNumId w:val="11"/>
  </w:num>
  <w:num w:numId="19">
    <w:abstractNumId w:val="11"/>
  </w:num>
  <w:num w:numId="20">
    <w:abstractNumId w:val="29"/>
  </w:num>
  <w:num w:numId="21">
    <w:abstractNumId w:val="11"/>
  </w:num>
  <w:num w:numId="22">
    <w:abstractNumId w:val="11"/>
  </w:num>
  <w:num w:numId="23">
    <w:abstractNumId w:val="16"/>
  </w:num>
  <w:num w:numId="24">
    <w:abstractNumId w:val="30"/>
  </w:num>
  <w:num w:numId="25">
    <w:abstractNumId w:val="19"/>
  </w:num>
  <w:num w:numId="26">
    <w:abstractNumId w:val="10"/>
  </w:num>
  <w:num w:numId="27">
    <w:abstractNumId w:val="22"/>
  </w:num>
  <w:num w:numId="28">
    <w:abstractNumId w:val="21"/>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4"/>
  </w:num>
  <w:num w:numId="40">
    <w:abstractNumId w:val="27"/>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A2E"/>
    <w:rsid w:val="0000038A"/>
    <w:rsid w:val="00015765"/>
    <w:rsid w:val="00021B3D"/>
    <w:rsid w:val="00056A9C"/>
    <w:rsid w:val="00057F78"/>
    <w:rsid w:val="00061EB8"/>
    <w:rsid w:val="0006447A"/>
    <w:rsid w:val="0007388F"/>
    <w:rsid w:val="0008483D"/>
    <w:rsid w:val="000E5A07"/>
    <w:rsid w:val="000F05A5"/>
    <w:rsid w:val="000F1A52"/>
    <w:rsid w:val="00102921"/>
    <w:rsid w:val="00106001"/>
    <w:rsid w:val="00111324"/>
    <w:rsid w:val="0012181C"/>
    <w:rsid w:val="00126F37"/>
    <w:rsid w:val="00131225"/>
    <w:rsid w:val="00131586"/>
    <w:rsid w:val="001441B4"/>
    <w:rsid w:val="0015207C"/>
    <w:rsid w:val="001839B9"/>
    <w:rsid w:val="001A29EE"/>
    <w:rsid w:val="001A3443"/>
    <w:rsid w:val="001B4699"/>
    <w:rsid w:val="001B6D0D"/>
    <w:rsid w:val="001D21AF"/>
    <w:rsid w:val="001D7E2F"/>
    <w:rsid w:val="001E33CD"/>
    <w:rsid w:val="001F2338"/>
    <w:rsid w:val="001F5A38"/>
    <w:rsid w:val="00205B45"/>
    <w:rsid w:val="00205FFC"/>
    <w:rsid w:val="00224CBF"/>
    <w:rsid w:val="0023246C"/>
    <w:rsid w:val="0023739A"/>
    <w:rsid w:val="00242AB2"/>
    <w:rsid w:val="00243B08"/>
    <w:rsid w:val="002530AD"/>
    <w:rsid w:val="002543C3"/>
    <w:rsid w:val="00255069"/>
    <w:rsid w:val="00270CEB"/>
    <w:rsid w:val="00280FF0"/>
    <w:rsid w:val="00282714"/>
    <w:rsid w:val="00284CB2"/>
    <w:rsid w:val="00286F24"/>
    <w:rsid w:val="002B7F12"/>
    <w:rsid w:val="002C1ED0"/>
    <w:rsid w:val="002F60A1"/>
    <w:rsid w:val="00306FD1"/>
    <w:rsid w:val="003153E8"/>
    <w:rsid w:val="00334D06"/>
    <w:rsid w:val="00352D2F"/>
    <w:rsid w:val="00353D59"/>
    <w:rsid w:val="003668A8"/>
    <w:rsid w:val="0037092B"/>
    <w:rsid w:val="00373251"/>
    <w:rsid w:val="003944F9"/>
    <w:rsid w:val="003C35BE"/>
    <w:rsid w:val="003F2C23"/>
    <w:rsid w:val="0040126C"/>
    <w:rsid w:val="004113AF"/>
    <w:rsid w:val="0041158B"/>
    <w:rsid w:val="00425BB0"/>
    <w:rsid w:val="00430341"/>
    <w:rsid w:val="004333A9"/>
    <w:rsid w:val="00441DA5"/>
    <w:rsid w:val="0044369D"/>
    <w:rsid w:val="00453077"/>
    <w:rsid w:val="00455CCC"/>
    <w:rsid w:val="00463052"/>
    <w:rsid w:val="00463253"/>
    <w:rsid w:val="004632D7"/>
    <w:rsid w:val="00472368"/>
    <w:rsid w:val="004871AC"/>
    <w:rsid w:val="0048774A"/>
    <w:rsid w:val="00491349"/>
    <w:rsid w:val="004A30D7"/>
    <w:rsid w:val="004A3CCF"/>
    <w:rsid w:val="004A7DD7"/>
    <w:rsid w:val="004B511F"/>
    <w:rsid w:val="004C4FF6"/>
    <w:rsid w:val="004C7CEE"/>
    <w:rsid w:val="004E05E4"/>
    <w:rsid w:val="004E71F1"/>
    <w:rsid w:val="004F41E6"/>
    <w:rsid w:val="004F61E7"/>
    <w:rsid w:val="00501A43"/>
    <w:rsid w:val="00513D45"/>
    <w:rsid w:val="005235AA"/>
    <w:rsid w:val="00541DC6"/>
    <w:rsid w:val="00547507"/>
    <w:rsid w:val="0056248F"/>
    <w:rsid w:val="0056736A"/>
    <w:rsid w:val="00570A36"/>
    <w:rsid w:val="005761F5"/>
    <w:rsid w:val="0058239F"/>
    <w:rsid w:val="00587113"/>
    <w:rsid w:val="005902F4"/>
    <w:rsid w:val="005931D9"/>
    <w:rsid w:val="005942CC"/>
    <w:rsid w:val="005974E8"/>
    <w:rsid w:val="00597A6E"/>
    <w:rsid w:val="005A283D"/>
    <w:rsid w:val="005A3181"/>
    <w:rsid w:val="005A59B2"/>
    <w:rsid w:val="005B2290"/>
    <w:rsid w:val="005D67CA"/>
    <w:rsid w:val="005F3E87"/>
    <w:rsid w:val="005F57B1"/>
    <w:rsid w:val="005F735D"/>
    <w:rsid w:val="00602150"/>
    <w:rsid w:val="00604A6C"/>
    <w:rsid w:val="006225E6"/>
    <w:rsid w:val="006273EF"/>
    <w:rsid w:val="00631367"/>
    <w:rsid w:val="00631984"/>
    <w:rsid w:val="0064463C"/>
    <w:rsid w:val="0065261F"/>
    <w:rsid w:val="00660F67"/>
    <w:rsid w:val="006857F7"/>
    <w:rsid w:val="00695E16"/>
    <w:rsid w:val="006A36B9"/>
    <w:rsid w:val="006A4424"/>
    <w:rsid w:val="006A7B35"/>
    <w:rsid w:val="006B1E90"/>
    <w:rsid w:val="006B37AC"/>
    <w:rsid w:val="006C51DD"/>
    <w:rsid w:val="006D68E7"/>
    <w:rsid w:val="006E0D99"/>
    <w:rsid w:val="006E19A2"/>
    <w:rsid w:val="006F61FC"/>
    <w:rsid w:val="00700DD4"/>
    <w:rsid w:val="007136B0"/>
    <w:rsid w:val="00740542"/>
    <w:rsid w:val="007562E9"/>
    <w:rsid w:val="00761E11"/>
    <w:rsid w:val="00772228"/>
    <w:rsid w:val="00773CCC"/>
    <w:rsid w:val="00797A2D"/>
    <w:rsid w:val="007A1D9A"/>
    <w:rsid w:val="007D0373"/>
    <w:rsid w:val="007D1779"/>
    <w:rsid w:val="00802A7E"/>
    <w:rsid w:val="00803C57"/>
    <w:rsid w:val="00811227"/>
    <w:rsid w:val="008147FB"/>
    <w:rsid w:val="008164AD"/>
    <w:rsid w:val="008200BE"/>
    <w:rsid w:val="00821C80"/>
    <w:rsid w:val="00824D97"/>
    <w:rsid w:val="008273F8"/>
    <w:rsid w:val="008321EB"/>
    <w:rsid w:val="008558D2"/>
    <w:rsid w:val="0086317A"/>
    <w:rsid w:val="00863684"/>
    <w:rsid w:val="0086542A"/>
    <w:rsid w:val="008659CF"/>
    <w:rsid w:val="008754B3"/>
    <w:rsid w:val="00881356"/>
    <w:rsid w:val="00882D22"/>
    <w:rsid w:val="00890A91"/>
    <w:rsid w:val="008A4CF8"/>
    <w:rsid w:val="008A531E"/>
    <w:rsid w:val="008C5867"/>
    <w:rsid w:val="008F6B0F"/>
    <w:rsid w:val="008F7E82"/>
    <w:rsid w:val="00906427"/>
    <w:rsid w:val="00920E78"/>
    <w:rsid w:val="00927940"/>
    <w:rsid w:val="00952804"/>
    <w:rsid w:val="00953562"/>
    <w:rsid w:val="009675D3"/>
    <w:rsid w:val="0097214D"/>
    <w:rsid w:val="009735F6"/>
    <w:rsid w:val="0099072F"/>
    <w:rsid w:val="00992A0F"/>
    <w:rsid w:val="009A369D"/>
    <w:rsid w:val="009C4649"/>
    <w:rsid w:val="009F22DC"/>
    <w:rsid w:val="009F2BDF"/>
    <w:rsid w:val="009F5AD5"/>
    <w:rsid w:val="009F74C3"/>
    <w:rsid w:val="00A00817"/>
    <w:rsid w:val="00A029D7"/>
    <w:rsid w:val="00A035CE"/>
    <w:rsid w:val="00A10F2B"/>
    <w:rsid w:val="00A11FDB"/>
    <w:rsid w:val="00A23718"/>
    <w:rsid w:val="00A31E1C"/>
    <w:rsid w:val="00A3629D"/>
    <w:rsid w:val="00A5020D"/>
    <w:rsid w:val="00A67D78"/>
    <w:rsid w:val="00A7340D"/>
    <w:rsid w:val="00A80FDB"/>
    <w:rsid w:val="00AB60CF"/>
    <w:rsid w:val="00AE40B4"/>
    <w:rsid w:val="00B072B9"/>
    <w:rsid w:val="00B260DE"/>
    <w:rsid w:val="00B33A2A"/>
    <w:rsid w:val="00B36F8A"/>
    <w:rsid w:val="00B45A2E"/>
    <w:rsid w:val="00B55780"/>
    <w:rsid w:val="00B62D88"/>
    <w:rsid w:val="00B734B1"/>
    <w:rsid w:val="00B802B9"/>
    <w:rsid w:val="00B805B3"/>
    <w:rsid w:val="00B833E8"/>
    <w:rsid w:val="00B91371"/>
    <w:rsid w:val="00B96F95"/>
    <w:rsid w:val="00BA625C"/>
    <w:rsid w:val="00BC5512"/>
    <w:rsid w:val="00BC6D97"/>
    <w:rsid w:val="00BF4276"/>
    <w:rsid w:val="00C0745C"/>
    <w:rsid w:val="00C11AC9"/>
    <w:rsid w:val="00C25F64"/>
    <w:rsid w:val="00C3739A"/>
    <w:rsid w:val="00C40974"/>
    <w:rsid w:val="00C72089"/>
    <w:rsid w:val="00C74766"/>
    <w:rsid w:val="00C7583B"/>
    <w:rsid w:val="00C81539"/>
    <w:rsid w:val="00C840AF"/>
    <w:rsid w:val="00C93DCB"/>
    <w:rsid w:val="00CA0DF1"/>
    <w:rsid w:val="00CD469D"/>
    <w:rsid w:val="00CD4FE9"/>
    <w:rsid w:val="00CD60F6"/>
    <w:rsid w:val="00CF0037"/>
    <w:rsid w:val="00CF6270"/>
    <w:rsid w:val="00D00AB8"/>
    <w:rsid w:val="00D02621"/>
    <w:rsid w:val="00D121F6"/>
    <w:rsid w:val="00D33E1F"/>
    <w:rsid w:val="00D4098A"/>
    <w:rsid w:val="00D44390"/>
    <w:rsid w:val="00D45244"/>
    <w:rsid w:val="00D53464"/>
    <w:rsid w:val="00D546A5"/>
    <w:rsid w:val="00D6106D"/>
    <w:rsid w:val="00D630D6"/>
    <w:rsid w:val="00D76E8A"/>
    <w:rsid w:val="00D92633"/>
    <w:rsid w:val="00D97C2A"/>
    <w:rsid w:val="00DB228B"/>
    <w:rsid w:val="00DB4C10"/>
    <w:rsid w:val="00DC28D8"/>
    <w:rsid w:val="00DC2DE2"/>
    <w:rsid w:val="00DE3BC7"/>
    <w:rsid w:val="00DE52DA"/>
    <w:rsid w:val="00DF38EC"/>
    <w:rsid w:val="00E0002B"/>
    <w:rsid w:val="00E12745"/>
    <w:rsid w:val="00E15FB4"/>
    <w:rsid w:val="00E2050B"/>
    <w:rsid w:val="00E40082"/>
    <w:rsid w:val="00E60901"/>
    <w:rsid w:val="00E6585D"/>
    <w:rsid w:val="00E72CA2"/>
    <w:rsid w:val="00E77857"/>
    <w:rsid w:val="00E80AD3"/>
    <w:rsid w:val="00EC4751"/>
    <w:rsid w:val="00EC6BDF"/>
    <w:rsid w:val="00EE1B56"/>
    <w:rsid w:val="00EF3E12"/>
    <w:rsid w:val="00F1180B"/>
    <w:rsid w:val="00F14ED2"/>
    <w:rsid w:val="00F178E6"/>
    <w:rsid w:val="00F2417C"/>
    <w:rsid w:val="00F44423"/>
    <w:rsid w:val="00F5428E"/>
    <w:rsid w:val="00F577E8"/>
    <w:rsid w:val="00F66821"/>
    <w:rsid w:val="00F760AC"/>
    <w:rsid w:val="00F86EC6"/>
    <w:rsid w:val="00F93333"/>
    <w:rsid w:val="00F950D0"/>
    <w:rsid w:val="00F977B7"/>
    <w:rsid w:val="00FA6175"/>
    <w:rsid w:val="00FB1B96"/>
    <w:rsid w:val="00FB350B"/>
    <w:rsid w:val="00FC2952"/>
    <w:rsid w:val="00FD27C3"/>
    <w:rsid w:val="00FD7AAF"/>
    <w:rsid w:val="00FE1B3D"/>
    <w:rsid w:val="00FE27F6"/>
    <w:rsid w:val="00FE4D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6B8A1"/>
  <w15:docId w15:val="{B84D08D3-C2F2-406E-90A5-F410EA85E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4F41E6"/>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4F41E6"/>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4F41E6"/>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4F41E6"/>
    <w:rPr>
      <w:b/>
      <w:bCs/>
      <w:color w:val="336699"/>
    </w:rPr>
  </w:style>
  <w:style w:type="paragraph" w:customStyle="1" w:styleId="TableText">
    <w:name w:val="Table Text"/>
    <w:basedOn w:val="Normal"/>
    <w:link w:val="TableTextChar"/>
    <w:autoRedefine/>
    <w:qFormat/>
    <w:rsid w:val="004F41E6"/>
    <w:pPr>
      <w:widowControl/>
      <w:spacing w:before="120" w:line="240" w:lineRule="auto"/>
    </w:pPr>
  </w:style>
  <w:style w:type="paragraph" w:customStyle="1" w:styleId="LessonNo">
    <w:name w:val="LessonNo"/>
    <w:basedOn w:val="Normal"/>
    <w:autoRedefine/>
    <w:rsid w:val="004F41E6"/>
    <w:pPr>
      <w:spacing w:line="240" w:lineRule="auto"/>
      <w:jc w:val="center"/>
    </w:pPr>
    <w:rPr>
      <w:rFonts w:cs="AvenirLT-Heavy"/>
      <w:b/>
      <w:color w:val="003399"/>
      <w:sz w:val="56"/>
      <w:szCs w:val="56"/>
    </w:rPr>
  </w:style>
  <w:style w:type="paragraph" w:customStyle="1" w:styleId="CourseName">
    <w:name w:val="Course Name"/>
    <w:basedOn w:val="Normal"/>
    <w:autoRedefine/>
    <w:rsid w:val="004F41E6"/>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4F41E6"/>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4F41E6"/>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4F41E6"/>
    <w:pPr>
      <w:keepNext/>
      <w:spacing w:before="240" w:line="240" w:lineRule="auto"/>
    </w:pPr>
    <w:rPr>
      <w:rFonts w:cs="Arial"/>
      <w:color w:val="4D89C5"/>
      <w:sz w:val="36"/>
      <w:szCs w:val="36"/>
    </w:rPr>
  </w:style>
  <w:style w:type="paragraph" w:customStyle="1" w:styleId="ColumnHead">
    <w:name w:val="Column Head"/>
    <w:basedOn w:val="Normal"/>
    <w:autoRedefine/>
    <w:rsid w:val="004F41E6"/>
    <w:rPr>
      <w:rFonts w:cs="AvenirLT-Heavy"/>
      <w:color w:val="FFFFFF"/>
    </w:rPr>
  </w:style>
  <w:style w:type="paragraph" w:customStyle="1" w:styleId="ClassPeriodHead">
    <w:name w:val="Class Period Head"/>
    <w:basedOn w:val="ActivityHead"/>
    <w:autoRedefine/>
    <w:qFormat/>
    <w:rsid w:val="004F41E6"/>
    <w:pPr>
      <w:spacing w:after="0"/>
    </w:pPr>
    <w:rPr>
      <w:caps/>
    </w:rPr>
  </w:style>
  <w:style w:type="paragraph" w:styleId="Header">
    <w:name w:val="header"/>
    <w:basedOn w:val="Normal"/>
    <w:link w:val="HeaderChar"/>
    <w:semiHidden/>
    <w:rsid w:val="004F41E6"/>
    <w:pPr>
      <w:tabs>
        <w:tab w:val="center" w:pos="4680"/>
        <w:tab w:val="right" w:pos="9360"/>
      </w:tabs>
    </w:pPr>
  </w:style>
  <w:style w:type="character" w:customStyle="1" w:styleId="HeaderChar">
    <w:name w:val="Header Char"/>
    <w:basedOn w:val="DefaultParagraphFont"/>
    <w:link w:val="Header"/>
    <w:semiHidden/>
    <w:locked/>
    <w:rsid w:val="004F41E6"/>
    <w:rPr>
      <w:rFonts w:ascii="Arial" w:hAnsi="Arial" w:cs="Courier New"/>
      <w:color w:val="000000"/>
    </w:rPr>
  </w:style>
  <w:style w:type="paragraph" w:styleId="Footer">
    <w:name w:val="footer"/>
    <w:basedOn w:val="Normal"/>
    <w:rsid w:val="004F41E6"/>
    <w:pPr>
      <w:tabs>
        <w:tab w:val="center" w:pos="4320"/>
        <w:tab w:val="right" w:pos="8640"/>
      </w:tabs>
    </w:pPr>
    <w:rPr>
      <w:sz w:val="16"/>
    </w:rPr>
  </w:style>
  <w:style w:type="character" w:styleId="PageNumber">
    <w:name w:val="page number"/>
    <w:basedOn w:val="DefaultParagraphFont"/>
    <w:rsid w:val="004F41E6"/>
    <w:rPr>
      <w:rFonts w:ascii="Arial" w:hAnsi="Arial" w:cs="Times New Roman"/>
    </w:rPr>
  </w:style>
  <w:style w:type="paragraph" w:customStyle="1" w:styleId="TableBL">
    <w:name w:val="Table BL"/>
    <w:basedOn w:val="BL"/>
    <w:autoRedefine/>
    <w:qFormat/>
    <w:rsid w:val="004F41E6"/>
    <w:pPr>
      <w:ind w:left="360"/>
    </w:pPr>
  </w:style>
  <w:style w:type="character" w:styleId="CommentReference">
    <w:name w:val="annotation reference"/>
    <w:basedOn w:val="DefaultParagraphFont"/>
    <w:semiHidden/>
    <w:rsid w:val="004F41E6"/>
    <w:rPr>
      <w:rFonts w:cs="Times New Roman"/>
      <w:sz w:val="16"/>
      <w:szCs w:val="16"/>
    </w:rPr>
  </w:style>
  <w:style w:type="paragraph" w:styleId="CommentText">
    <w:name w:val="annotation text"/>
    <w:basedOn w:val="Normal"/>
    <w:link w:val="CommentTextChar"/>
    <w:semiHidden/>
    <w:rsid w:val="004F41E6"/>
  </w:style>
  <w:style w:type="paragraph" w:styleId="CommentSubject">
    <w:name w:val="annotation subject"/>
    <w:basedOn w:val="CommentText"/>
    <w:next w:val="CommentText"/>
    <w:semiHidden/>
    <w:rsid w:val="004F41E6"/>
    <w:rPr>
      <w:b/>
      <w:bCs/>
    </w:rPr>
  </w:style>
  <w:style w:type="paragraph" w:styleId="BalloonText">
    <w:name w:val="Balloon Text"/>
    <w:basedOn w:val="Normal"/>
    <w:semiHidden/>
    <w:rsid w:val="004F41E6"/>
    <w:rPr>
      <w:rFonts w:ascii="Tahoma" w:hAnsi="Tahoma" w:cs="Tahoma"/>
      <w:sz w:val="16"/>
      <w:szCs w:val="16"/>
    </w:rPr>
  </w:style>
  <w:style w:type="character" w:styleId="Hyperlink">
    <w:name w:val="Hyperlink"/>
    <w:basedOn w:val="DefaultParagraphFont"/>
    <w:rsid w:val="004F41E6"/>
    <w:rPr>
      <w:rFonts w:cs="Times New Roman"/>
      <w:b w:val="0"/>
      <w:color w:val="3366FF"/>
      <w:u w:val="single"/>
    </w:rPr>
  </w:style>
  <w:style w:type="character" w:styleId="PlaceholderText">
    <w:name w:val="Placeholder Text"/>
    <w:basedOn w:val="DefaultParagraphFont"/>
    <w:semiHidden/>
    <w:rsid w:val="004F41E6"/>
    <w:rPr>
      <w:rFonts w:cs="Times New Roman"/>
      <w:color w:val="808080"/>
    </w:rPr>
  </w:style>
  <w:style w:type="paragraph" w:styleId="Revision">
    <w:name w:val="Revision"/>
    <w:hidden/>
    <w:semiHidden/>
    <w:rsid w:val="004F41E6"/>
    <w:rPr>
      <w:sz w:val="24"/>
      <w:szCs w:val="24"/>
    </w:rPr>
  </w:style>
  <w:style w:type="paragraph" w:customStyle="1" w:styleId="TableHeadings">
    <w:name w:val="Table Headings"/>
    <w:basedOn w:val="Normal"/>
    <w:autoRedefine/>
    <w:qFormat/>
    <w:rsid w:val="004F41E6"/>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Numbered">
    <w:name w:val="Numbered"/>
    <w:basedOn w:val="TableText"/>
    <w:autoRedefine/>
    <w:rsid w:val="004F41E6"/>
    <w:pPr>
      <w:numPr>
        <w:numId w:val="39"/>
      </w:numPr>
      <w:tabs>
        <w:tab w:val="clear" w:pos="720"/>
        <w:tab w:val="left" w:pos="360"/>
      </w:tabs>
      <w:ind w:left="360"/>
    </w:pPr>
  </w:style>
  <w:style w:type="paragraph" w:customStyle="1" w:styleId="LessonTableHead">
    <w:name w:val="Lesson Table Head"/>
    <w:basedOn w:val="ActivityHead"/>
    <w:rsid w:val="004F41E6"/>
    <w:pPr>
      <w:spacing w:after="0"/>
    </w:pPr>
    <w:rPr>
      <w:color w:val="FFFFFF"/>
      <w:sz w:val="18"/>
      <w:szCs w:val="18"/>
    </w:rPr>
  </w:style>
  <w:style w:type="paragraph" w:styleId="BodyText">
    <w:name w:val="Body Text"/>
    <w:basedOn w:val="Normal"/>
    <w:link w:val="BodyTextChar"/>
    <w:autoRedefine/>
    <w:qFormat/>
    <w:rsid w:val="004F41E6"/>
    <w:pPr>
      <w:widowControl/>
      <w:spacing w:line="240" w:lineRule="auto"/>
    </w:pPr>
  </w:style>
  <w:style w:type="paragraph" w:customStyle="1" w:styleId="Headers">
    <w:name w:val="Headers"/>
    <w:basedOn w:val="Normal"/>
    <w:rsid w:val="004F41E6"/>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4F41E6"/>
    <w:pPr>
      <w:numPr>
        <w:numId w:val="0"/>
      </w:numPr>
      <w:ind w:left="648"/>
    </w:pPr>
  </w:style>
  <w:style w:type="paragraph" w:customStyle="1" w:styleId="code">
    <w:name w:val="code"/>
    <w:basedOn w:val="BodyText"/>
    <w:autoRedefine/>
    <w:rsid w:val="004F41E6"/>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4F41E6"/>
    <w:pPr>
      <w:ind w:left="720"/>
    </w:pPr>
  </w:style>
  <w:style w:type="paragraph" w:customStyle="1" w:styleId="codeindent2">
    <w:name w:val="code indent 2"/>
    <w:basedOn w:val="code"/>
    <w:rsid w:val="004F41E6"/>
    <w:pPr>
      <w:ind w:left="1440"/>
    </w:pPr>
  </w:style>
  <w:style w:type="character" w:customStyle="1" w:styleId="codechar">
    <w:name w:val="code char"/>
    <w:basedOn w:val="DefaultParagraphFont"/>
    <w:rsid w:val="004F41E6"/>
    <w:rPr>
      <w:rFonts w:ascii="Courier" w:hAnsi="Courier"/>
      <w:sz w:val="20"/>
    </w:rPr>
  </w:style>
  <w:style w:type="character" w:customStyle="1" w:styleId="il">
    <w:name w:val="il"/>
    <w:basedOn w:val="DefaultParagraphFont"/>
    <w:rsid w:val="00B216DD"/>
  </w:style>
  <w:style w:type="character" w:styleId="FollowedHyperlink">
    <w:name w:val="FollowedHyperlink"/>
    <w:basedOn w:val="DefaultParagraphFont"/>
    <w:unhideWhenUsed/>
    <w:rsid w:val="004F41E6"/>
    <w:rPr>
      <w:color w:val="993366"/>
      <w:u w:val="single"/>
    </w:rPr>
  </w:style>
  <w:style w:type="character" w:customStyle="1" w:styleId="BodyTextChar">
    <w:name w:val="Body Text Char"/>
    <w:basedOn w:val="DefaultParagraphFont"/>
    <w:link w:val="BodyText"/>
    <w:rsid w:val="004F41E6"/>
    <w:rPr>
      <w:rFonts w:ascii="Arial" w:hAnsi="Arial" w:cs="Courier New"/>
      <w:color w:val="000000"/>
    </w:rPr>
  </w:style>
  <w:style w:type="character" w:styleId="BookTitle">
    <w:name w:val="Book Title"/>
    <w:basedOn w:val="DefaultParagraphFont"/>
    <w:uiPriority w:val="33"/>
    <w:rsid w:val="004F41E6"/>
    <w:rPr>
      <w:b/>
      <w:bCs/>
      <w:smallCaps/>
      <w:spacing w:val="5"/>
    </w:rPr>
  </w:style>
  <w:style w:type="paragraph" w:customStyle="1" w:styleId="BL-sub">
    <w:name w:val="BL-sub"/>
    <w:basedOn w:val="BL"/>
    <w:qFormat/>
    <w:rsid w:val="004F41E6"/>
    <w:pPr>
      <w:numPr>
        <w:ilvl w:val="1"/>
      </w:numPr>
      <w:ind w:left="994"/>
    </w:pPr>
  </w:style>
  <w:style w:type="paragraph" w:customStyle="1" w:styleId="TableBL-sub">
    <w:name w:val="Table BL-sub"/>
    <w:basedOn w:val="BL-sub"/>
    <w:qFormat/>
    <w:rsid w:val="004F41E6"/>
    <w:pPr>
      <w:tabs>
        <w:tab w:val="clear" w:pos="360"/>
        <w:tab w:val="left" w:pos="740"/>
      </w:tabs>
      <w:ind w:left="734"/>
    </w:pPr>
  </w:style>
  <w:style w:type="paragraph" w:customStyle="1" w:styleId="TableIndent">
    <w:name w:val="Table Indent"/>
    <w:basedOn w:val="Indent"/>
    <w:autoRedefine/>
    <w:qFormat/>
    <w:rsid w:val="004F41E6"/>
    <w:pPr>
      <w:ind w:left="380"/>
    </w:pPr>
  </w:style>
  <w:style w:type="paragraph" w:customStyle="1" w:styleId="BodyTextBold">
    <w:name w:val="Body Text Bold"/>
    <w:basedOn w:val="BodyText"/>
    <w:qFormat/>
    <w:rsid w:val="004F41E6"/>
    <w:rPr>
      <w:b/>
      <w:bCs/>
    </w:rPr>
  </w:style>
  <w:style w:type="character" w:customStyle="1" w:styleId="CommentTextChar">
    <w:name w:val="Comment Text Char"/>
    <w:basedOn w:val="DefaultParagraphFont"/>
    <w:link w:val="CommentText"/>
    <w:semiHidden/>
    <w:rsid w:val="004F41E6"/>
    <w:rPr>
      <w:rFonts w:ascii="Arial" w:hAnsi="Arial" w:cs="Courier New"/>
      <w:color w:val="000000"/>
    </w:rPr>
  </w:style>
  <w:style w:type="character" w:customStyle="1" w:styleId="TableTextChar">
    <w:name w:val="Table Text Char"/>
    <w:basedOn w:val="DefaultParagraphFont"/>
    <w:link w:val="TableText"/>
    <w:rsid w:val="00A029D7"/>
    <w:rPr>
      <w:rFonts w:ascii="Arial" w:hAnsi="Arial"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691029340">
      <w:bodyDiv w:val="1"/>
      <w:marLeft w:val="0"/>
      <w:marRight w:val="0"/>
      <w:marTop w:val="0"/>
      <w:marBottom w:val="0"/>
      <w:divBdr>
        <w:top w:val="none" w:sz="0" w:space="0" w:color="auto"/>
        <w:left w:val="none" w:sz="0" w:space="0" w:color="auto"/>
        <w:bottom w:val="none" w:sz="0" w:space="0" w:color="auto"/>
        <w:right w:val="none" w:sz="0" w:space="0" w:color="auto"/>
      </w:divBdr>
    </w:div>
    <w:div w:id="123824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doctorswithoutborders.org/work-us/work-field/who-we-need/registered-nurses-nurse-practitioner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Lesson_Plan_Template_110713.dotx" TargetMode="External"/></Relationships>
</file>

<file path=word/theme/theme1.xml><?xml version="1.0" encoding="utf-8"?>
<a:theme xmlns:a="http://schemas.openxmlformats.org/drawingml/2006/main" name="Office Theme">
  <a:themeElements>
    <a:clrScheme name="NAF Curriculum">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Lesson_Plan_Template_110713</Template>
  <TotalTime>95</TotalTime>
  <Pages>14</Pages>
  <Words>5119</Words>
  <Characters>29181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Digital Video Lesson</vt:lpstr>
    </vt:vector>
  </TitlesOfParts>
  <Company/>
  <LinksUpToDate>false</LinksUpToDate>
  <CharactersWithSpaces>34232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3</cp:revision>
  <cp:lastPrinted>2007-02-02T19:21:00Z</cp:lastPrinted>
  <dcterms:created xsi:type="dcterms:W3CDTF">2015-02-02T18:01:00Z</dcterms:created>
  <dcterms:modified xsi:type="dcterms:W3CDTF">2016-05-16T15:41:00Z</dcterms:modified>
</cp:coreProperties>
</file>