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92045B" w14:textId="77777777" w:rsidR="004A2164" w:rsidRPr="00585333" w:rsidRDefault="006D27BC" w:rsidP="00CD76B4">
      <w:pPr>
        <w:pStyle w:val="CourseName"/>
      </w:pPr>
      <w:bookmarkStart w:id="0" w:name="_GoBack"/>
      <w:bookmarkEnd w:id="0"/>
      <w:r>
        <w:t>AOHS Health Careers Exploration</w:t>
      </w:r>
    </w:p>
    <w:p w14:paraId="17BDEC1B" w14:textId="77777777" w:rsidR="004A2164" w:rsidRPr="00CC156D" w:rsidRDefault="00742709" w:rsidP="004A2164">
      <w:pPr>
        <w:pStyle w:val="LessonNo"/>
      </w:pPr>
      <w:r w:rsidRPr="00CC156D">
        <w:t xml:space="preserve">Lesson </w:t>
      </w:r>
      <w:r w:rsidR="00AD1539">
        <w:t>7</w:t>
      </w:r>
    </w:p>
    <w:p w14:paraId="6C178180" w14:textId="77777777" w:rsidR="004A2164" w:rsidRPr="00CC156D" w:rsidRDefault="006D27BC" w:rsidP="004A2164">
      <w:pPr>
        <w:pStyle w:val="LessonTitle"/>
      </w:pPr>
      <w:r>
        <w:t>Visiting the Doctor</w:t>
      </w:r>
    </w:p>
    <w:p w14:paraId="5CD00675" w14:textId="77777777" w:rsidR="004A2164" w:rsidRPr="00585333" w:rsidRDefault="00742709" w:rsidP="004A2164">
      <w:pPr>
        <w:pStyle w:val="Resources"/>
      </w:pPr>
      <w:r w:rsidRPr="00585333">
        <w:t>Teacher Resources</w:t>
      </w:r>
    </w:p>
    <w:tbl>
      <w:tblPr>
        <w:tblStyle w:val="LightShading-Accent11"/>
        <w:tblW w:w="4851" w:type="pct"/>
        <w:tblInd w:w="144" w:type="dxa"/>
        <w:tblLook w:val="0420" w:firstRow="1" w:lastRow="0" w:firstColumn="0" w:lastColumn="0" w:noHBand="0" w:noVBand="1"/>
      </w:tblPr>
      <w:tblGrid>
        <w:gridCol w:w="2377"/>
        <w:gridCol w:w="6983"/>
      </w:tblGrid>
      <w:tr w:rsidR="004A2164" w:rsidRPr="00433E08" w14:paraId="4C2691D0" w14:textId="77777777">
        <w:trPr>
          <w:cnfStyle w:val="100000000000" w:firstRow="1" w:lastRow="0" w:firstColumn="0" w:lastColumn="0" w:oddVBand="0" w:evenVBand="0" w:oddHBand="0" w:evenHBand="0" w:firstRowFirstColumn="0" w:firstRowLastColumn="0" w:lastRowFirstColumn="0" w:lastRowLastColumn="0"/>
        </w:trPr>
        <w:tc>
          <w:tcPr>
            <w:tcW w:w="1270" w:type="pct"/>
          </w:tcPr>
          <w:p w14:paraId="33949331" w14:textId="77777777" w:rsidR="004A2164" w:rsidRPr="005D4593" w:rsidRDefault="00742709" w:rsidP="004A2164">
            <w:pPr>
              <w:pStyle w:val="TableHeadings"/>
            </w:pPr>
            <w:r>
              <w:t>Resource</w:t>
            </w:r>
          </w:p>
        </w:tc>
        <w:tc>
          <w:tcPr>
            <w:tcW w:w="3730" w:type="pct"/>
          </w:tcPr>
          <w:p w14:paraId="65DF8CB9" w14:textId="77777777" w:rsidR="004A2164" w:rsidRPr="005D4593" w:rsidRDefault="00742709" w:rsidP="004A2164">
            <w:pPr>
              <w:pStyle w:val="TableHeadings"/>
            </w:pPr>
            <w:r>
              <w:t>Description</w:t>
            </w:r>
          </w:p>
        </w:tc>
      </w:tr>
      <w:tr w:rsidR="004A2164" w:rsidRPr="00433E08" w14:paraId="6AE424FE"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7EB4B505" w14:textId="77777777" w:rsidR="004A2164" w:rsidRPr="00CC58E3" w:rsidRDefault="00742709" w:rsidP="006D27BC">
            <w:pPr>
              <w:pStyle w:val="TableText"/>
            </w:pPr>
            <w:r>
              <w:t>Teacher</w:t>
            </w:r>
            <w:r w:rsidRPr="00CC58E3">
              <w:t xml:space="preserve"> Resource </w:t>
            </w:r>
            <w:r w:rsidR="00AD1539">
              <w:t>7</w:t>
            </w:r>
            <w:r w:rsidR="006D27BC">
              <w:t>.1</w:t>
            </w:r>
          </w:p>
        </w:tc>
        <w:tc>
          <w:tcPr>
            <w:tcW w:w="3730" w:type="pct"/>
          </w:tcPr>
          <w:p w14:paraId="7591868F" w14:textId="77777777" w:rsidR="004A2164" w:rsidRPr="005D4593" w:rsidRDefault="006D27BC" w:rsidP="004A2164">
            <w:pPr>
              <w:pStyle w:val="TableText"/>
            </w:pPr>
            <w:r>
              <w:t xml:space="preserve">Presentation </w:t>
            </w:r>
            <w:r w:rsidR="00A551BA">
              <w:t xml:space="preserve">and </w:t>
            </w:r>
            <w:r>
              <w:t>Notes: Health Care Professional</w:t>
            </w:r>
            <w:r w:rsidR="00A551BA">
              <w:t>s’</w:t>
            </w:r>
            <w:r>
              <w:t xml:space="preserve"> Roles in a Doctor’s Office</w:t>
            </w:r>
            <w:r w:rsidR="00A551BA">
              <w:t xml:space="preserve"> (includes separate PowerPoint file)</w:t>
            </w:r>
          </w:p>
        </w:tc>
      </w:tr>
      <w:tr w:rsidR="00F20983" w:rsidRPr="005D4593" w14:paraId="1E3B820D"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4D6C06A7" w14:textId="77777777" w:rsidR="00F20983" w:rsidRDefault="00F20983" w:rsidP="00F20983">
            <w:pPr>
              <w:pStyle w:val="TableText"/>
            </w:pPr>
            <w:r>
              <w:t>Teacher Resource 7.2</w:t>
            </w:r>
          </w:p>
        </w:tc>
        <w:tc>
          <w:tcPr>
            <w:tcW w:w="3730" w:type="pct"/>
          </w:tcPr>
          <w:p w14:paraId="4448218A" w14:textId="77777777" w:rsidR="00F20983" w:rsidRDefault="00C0368D" w:rsidP="00C0368D">
            <w:pPr>
              <w:pStyle w:val="TableText"/>
            </w:pPr>
            <w:r>
              <w:t>Posters: Hand Washing and Hand Rubbing (separate PDF file).</w:t>
            </w:r>
          </w:p>
        </w:tc>
      </w:tr>
      <w:tr w:rsidR="00C0368D" w:rsidRPr="005D4593" w14:paraId="31D424B5"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6BF8FB2C" w14:textId="77777777" w:rsidR="00C0368D" w:rsidRDefault="00C0368D" w:rsidP="00F20983">
            <w:pPr>
              <w:pStyle w:val="TableText"/>
            </w:pPr>
            <w:r>
              <w:t>Teacher Resource 7.3</w:t>
            </w:r>
          </w:p>
        </w:tc>
        <w:tc>
          <w:tcPr>
            <w:tcW w:w="3730" w:type="pct"/>
          </w:tcPr>
          <w:p w14:paraId="49C8A7A4" w14:textId="77777777" w:rsidR="00C0368D" w:rsidRPr="005D4593" w:rsidRDefault="00C0368D" w:rsidP="0097701C">
            <w:pPr>
              <w:pStyle w:val="TableText"/>
            </w:pPr>
            <w:r>
              <w:t xml:space="preserve">Guide: Guest Speaker </w:t>
            </w:r>
          </w:p>
        </w:tc>
      </w:tr>
      <w:tr w:rsidR="00C0368D" w:rsidRPr="005D4593" w14:paraId="4379AEF2"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3290FD56" w14:textId="77777777" w:rsidR="00C0368D" w:rsidRPr="00CC58E3" w:rsidRDefault="00C0368D" w:rsidP="00F20983">
            <w:pPr>
              <w:pStyle w:val="TableText"/>
            </w:pPr>
            <w:r>
              <w:t>Teacher</w:t>
            </w:r>
            <w:r w:rsidRPr="00CC58E3">
              <w:t xml:space="preserve"> Resource </w:t>
            </w:r>
            <w:r>
              <w:t>7.4</w:t>
            </w:r>
          </w:p>
        </w:tc>
        <w:tc>
          <w:tcPr>
            <w:tcW w:w="3730" w:type="pct"/>
          </w:tcPr>
          <w:p w14:paraId="7F538DF3" w14:textId="77777777" w:rsidR="00C0368D" w:rsidRPr="005D4593" w:rsidRDefault="00C0368D" w:rsidP="0097701C">
            <w:pPr>
              <w:pStyle w:val="TableText"/>
            </w:pPr>
            <w:r>
              <w:t>Assessment Criteria: Specialist Reference Sheet</w:t>
            </w:r>
          </w:p>
        </w:tc>
      </w:tr>
      <w:tr w:rsidR="00C0368D" w:rsidRPr="005D4593" w14:paraId="2A427407"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2E394392" w14:textId="77777777" w:rsidR="00C0368D" w:rsidRPr="00CC58E3" w:rsidRDefault="00C0368D" w:rsidP="00F20983">
            <w:pPr>
              <w:pStyle w:val="TableText"/>
            </w:pPr>
            <w:r>
              <w:t>Teacher</w:t>
            </w:r>
            <w:r w:rsidRPr="00CC58E3">
              <w:t xml:space="preserve"> Resource </w:t>
            </w:r>
            <w:r>
              <w:t>7.5</w:t>
            </w:r>
          </w:p>
        </w:tc>
        <w:tc>
          <w:tcPr>
            <w:tcW w:w="3730" w:type="pct"/>
          </w:tcPr>
          <w:p w14:paraId="65E200B8" w14:textId="77777777" w:rsidR="00C0368D" w:rsidRPr="005D4593" w:rsidRDefault="00C0368D" w:rsidP="0097701C">
            <w:pPr>
              <w:pStyle w:val="TableText"/>
            </w:pPr>
            <w:r>
              <w:t xml:space="preserve">Answer Key: Identifying Specialists </w:t>
            </w:r>
          </w:p>
        </w:tc>
      </w:tr>
      <w:tr w:rsidR="00C0368D" w:rsidRPr="005D4593" w14:paraId="19D5C6E4"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5269FA92" w14:textId="77777777" w:rsidR="00C0368D" w:rsidRPr="00CC58E3" w:rsidRDefault="00C0368D" w:rsidP="00F20983">
            <w:pPr>
              <w:pStyle w:val="TableText"/>
            </w:pPr>
            <w:r>
              <w:t>Teacher</w:t>
            </w:r>
            <w:r w:rsidRPr="00CC58E3">
              <w:t xml:space="preserve"> Resource </w:t>
            </w:r>
            <w:r>
              <w:t>7.6</w:t>
            </w:r>
          </w:p>
        </w:tc>
        <w:tc>
          <w:tcPr>
            <w:tcW w:w="3730" w:type="pct"/>
          </w:tcPr>
          <w:p w14:paraId="46BE9E90" w14:textId="77777777" w:rsidR="00C0368D" w:rsidRPr="005D4593" w:rsidRDefault="00C0368D" w:rsidP="0097701C">
            <w:pPr>
              <w:pStyle w:val="TableText"/>
            </w:pPr>
            <w:r>
              <w:t>Key Vocabulary: Visiting the Doctor</w:t>
            </w:r>
          </w:p>
        </w:tc>
      </w:tr>
      <w:tr w:rsidR="00C0368D" w:rsidRPr="005D4593" w14:paraId="4D7A6479"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393BE4BB" w14:textId="77777777" w:rsidR="00C0368D" w:rsidRPr="00CC58E3" w:rsidRDefault="00C0368D" w:rsidP="00F20983">
            <w:pPr>
              <w:pStyle w:val="TableText"/>
            </w:pPr>
            <w:r>
              <w:t>Teacher</w:t>
            </w:r>
            <w:r w:rsidRPr="00CC58E3">
              <w:t xml:space="preserve"> Resource </w:t>
            </w:r>
            <w:r>
              <w:t>7.7</w:t>
            </w:r>
          </w:p>
        </w:tc>
        <w:tc>
          <w:tcPr>
            <w:tcW w:w="3730" w:type="pct"/>
          </w:tcPr>
          <w:p w14:paraId="49C2B3D9" w14:textId="77777777" w:rsidR="00C0368D" w:rsidRPr="005D4593" w:rsidRDefault="00C0368D" w:rsidP="0097701C">
            <w:pPr>
              <w:pStyle w:val="TableText"/>
            </w:pPr>
            <w:r>
              <w:t>Bibliography: Visiting the Doctor</w:t>
            </w:r>
          </w:p>
        </w:tc>
      </w:tr>
      <w:tr w:rsidR="00C0368D" w:rsidRPr="005D4593" w14:paraId="20FE94CB"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6B6D4B39" w14:textId="77777777" w:rsidR="00C0368D" w:rsidRPr="00CC58E3" w:rsidRDefault="00C0368D" w:rsidP="00F20983">
            <w:pPr>
              <w:pStyle w:val="TableText"/>
            </w:pPr>
            <w:r>
              <w:t>Teacher</w:t>
            </w:r>
            <w:r w:rsidRPr="00CC58E3">
              <w:t xml:space="preserve"> Resource </w:t>
            </w:r>
            <w:r>
              <w:t>7.8</w:t>
            </w:r>
          </w:p>
        </w:tc>
        <w:tc>
          <w:tcPr>
            <w:tcW w:w="3730" w:type="pct"/>
          </w:tcPr>
          <w:p w14:paraId="5AEBBEAB" w14:textId="77777777" w:rsidR="00C0368D" w:rsidRDefault="00C0368D" w:rsidP="0097701C">
            <w:pPr>
              <w:pStyle w:val="TableText"/>
            </w:pPr>
            <w:r>
              <w:t>Vocabulary Support: Terms to Know for the Lesson (separate PowerPoint file)</w:t>
            </w:r>
          </w:p>
        </w:tc>
      </w:tr>
    </w:tbl>
    <w:p w14:paraId="619EEE16" w14:textId="77777777" w:rsidR="004A2164" w:rsidRPr="005D4593" w:rsidRDefault="004A2164"/>
    <w:p w14:paraId="2920A0A1" w14:textId="77777777" w:rsidR="008A242E" w:rsidRDefault="00AD1539" w:rsidP="008A242E">
      <w:pPr>
        <w:pStyle w:val="ResourceNo"/>
      </w:pPr>
      <w:r>
        <w:lastRenderedPageBreak/>
        <w:t>Teacher Resource 7</w:t>
      </w:r>
      <w:r w:rsidR="008A242E">
        <w:t>.1</w:t>
      </w:r>
    </w:p>
    <w:p w14:paraId="63BF03C6" w14:textId="77777777" w:rsidR="008A242E" w:rsidRDefault="008A242E" w:rsidP="008A242E">
      <w:pPr>
        <w:pStyle w:val="ResourceTitle"/>
      </w:pPr>
      <w:r>
        <w:t xml:space="preserve">Presentation Notes: </w:t>
      </w:r>
      <w:r>
        <w:br/>
        <w:t>Health Care Professional</w:t>
      </w:r>
      <w:r w:rsidR="00724FC4">
        <w:t>s’</w:t>
      </w:r>
      <w:r>
        <w:t xml:space="preserve"> Roles in a Doctor’s Office</w:t>
      </w:r>
    </w:p>
    <w:p w14:paraId="3200A11E" w14:textId="77777777" w:rsidR="008A242E" w:rsidRDefault="008A242E" w:rsidP="008A242E">
      <w:pPr>
        <w:pStyle w:val="Instructions"/>
      </w:pPr>
      <w:r>
        <w:t>Before you show this presentation, use the text accompanying each slide to develop presentation notes. Writing the notes yourself enables you to approach the subject matter in a way that is comfortable to you and engaging for your students. Make this presentation as interactive as possible by stopping frequently to ask questions and encourage class discussion.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88"/>
        <w:gridCol w:w="4788"/>
      </w:tblGrid>
      <w:tr w:rsidR="00650DDD" w:rsidRPr="004475FB" w14:paraId="7C535F34" w14:textId="77777777" w:rsidTr="006E051C">
        <w:trPr>
          <w:trHeight w:hRule="exact" w:val="10080"/>
        </w:trPr>
        <w:tc>
          <w:tcPr>
            <w:tcW w:w="4788" w:type="dxa"/>
          </w:tcPr>
          <w:p w14:paraId="294C2186" w14:textId="77777777" w:rsidR="003F2CB2" w:rsidRPr="003F2CB2" w:rsidRDefault="003F2CB2" w:rsidP="003F2CB2">
            <w:pPr>
              <w:pStyle w:val="Presentationtext"/>
            </w:pPr>
            <w:r w:rsidRPr="003F2CB2">
              <w:rPr>
                <w:noProof/>
              </w:rPr>
              <w:drawing>
                <wp:inline distT="0" distB="0" distL="0" distR="0" wp14:anchorId="6E7AF86C" wp14:editId="41EA2E58">
                  <wp:extent cx="2971800" cy="2228850"/>
                  <wp:effectExtent l="0" t="0" r="0" b="0"/>
                  <wp:docPr id="2" name="Picture 2" descr="C:\Users\Mika\Documents\Pearson\2015\June\1\HealthCareers_Lesson7_Presentation_ROOT_05291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a\Documents\Pearson\2015\June\1\HealthCareers_Lesson7_Presentation_ROOT_052915\Slide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68AEEC1E" w14:textId="77777777" w:rsidR="003F2CB2" w:rsidRPr="003F2CB2" w:rsidRDefault="003F2CB2" w:rsidP="003F2CB2">
            <w:pPr>
              <w:pStyle w:val="Presentationtext"/>
            </w:pPr>
            <w:r w:rsidRPr="003F2CB2">
              <w:t xml:space="preserve">There are different ways to organize a doctor’s office. In small offices there may be just one doctor and a few people who </w:t>
            </w:r>
            <w:r w:rsidRPr="003F2CB2">
              <w:rPr>
                <w:lang w:val="fr-FR"/>
              </w:rPr>
              <w:t xml:space="preserve">are part of the </w:t>
            </w:r>
            <w:r w:rsidRPr="003F2CB2">
              <w:t>staff. In larger offices, several doctors may work as partners. They may share office space and exam rooms and have a larger staff.</w:t>
            </w:r>
          </w:p>
          <w:p w14:paraId="19A51DF5" w14:textId="77777777" w:rsidR="003F2CB2" w:rsidRPr="003F2CB2" w:rsidRDefault="003F2CB2" w:rsidP="003F2CB2">
            <w:pPr>
              <w:pStyle w:val="Presentationtext"/>
            </w:pPr>
            <w:r w:rsidRPr="003F2CB2">
              <w:t xml:space="preserve">In this presentation, you’ll learn about the professionals who are typically found in a doctor’s office—large or small. You will learn about the various roles of these professionals and what interactions with patients and coworkers are like in a doctor’s office. </w:t>
            </w:r>
          </w:p>
          <w:p w14:paraId="5D31BBBC" w14:textId="4304D632" w:rsidR="00650DDD" w:rsidRPr="004475FB" w:rsidRDefault="00650DDD" w:rsidP="00650DDD">
            <w:pPr>
              <w:pStyle w:val="Presentationtext"/>
            </w:pPr>
          </w:p>
        </w:tc>
        <w:tc>
          <w:tcPr>
            <w:tcW w:w="4788" w:type="dxa"/>
          </w:tcPr>
          <w:p w14:paraId="57FC1235"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5E51D050" w14:textId="77777777" w:rsidTr="006E051C">
        <w:trPr>
          <w:trHeight w:hRule="exact" w:val="12960"/>
        </w:trPr>
        <w:tc>
          <w:tcPr>
            <w:tcW w:w="4788" w:type="dxa"/>
          </w:tcPr>
          <w:p w14:paraId="0E0B0AD8" w14:textId="77777777" w:rsidR="003F2CB2" w:rsidRPr="003F2CB2" w:rsidRDefault="003F2CB2" w:rsidP="003F2CB2">
            <w:pPr>
              <w:pStyle w:val="Presentationtext"/>
            </w:pPr>
            <w:r w:rsidRPr="003F2CB2">
              <w:rPr>
                <w:noProof/>
              </w:rPr>
              <w:lastRenderedPageBreak/>
              <w:drawing>
                <wp:inline distT="0" distB="0" distL="0" distR="0" wp14:anchorId="4CC74C3C" wp14:editId="6B148228">
                  <wp:extent cx="2971800" cy="2228850"/>
                  <wp:effectExtent l="0" t="0" r="0" b="0"/>
                  <wp:docPr id="3" name="Picture 3" descr="C:\Users\Mika\Documents\Pearson\2015\June\1\HealthCareers_Lesson7_Presentation_ROOT_05291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ka\Documents\Pearson\2015\June\1\HealthCareers_Lesson7_Presentation_ROOT_052915\Slide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58ABAAE1" w14:textId="77777777" w:rsidR="003F2CB2" w:rsidRPr="003F2CB2" w:rsidRDefault="003F2CB2" w:rsidP="003F2CB2">
            <w:pPr>
              <w:pStyle w:val="Presentationtext"/>
            </w:pPr>
            <w:r w:rsidRPr="003F2CB2">
              <w:t>In general, primary care physicians, or doctors, have regular patients that they see over the course of years. Through these repeated visits, patients develop relationships with the professionals who work in a doctor’s office. These professionals have an interest in helping patients maintain good health and progress through periods of illnesses. Usually patients visit their primary care physician for a routine visit or for acute problems such as the flu, a cough, a rash, dizziness, or shortness of breath. At a doctor’s office, patients are diagnosed and treated for various conditions and educated about ways to prevent illness. Patients may be given advice about making their diet healthier or ways to quit smoking. In successful doctors’ offices, the staff is friendly, knowledgeable, supportive, and professional.</w:t>
            </w:r>
          </w:p>
          <w:p w14:paraId="257859EF" w14:textId="77777777" w:rsidR="00650DDD" w:rsidRPr="004475FB" w:rsidRDefault="00650DDD" w:rsidP="00650DDD">
            <w:pPr>
              <w:pStyle w:val="Presentationtext"/>
            </w:pPr>
          </w:p>
        </w:tc>
        <w:tc>
          <w:tcPr>
            <w:tcW w:w="4788" w:type="dxa"/>
          </w:tcPr>
          <w:p w14:paraId="151EEC09"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492403CF" w14:textId="77777777" w:rsidTr="006E051C">
        <w:trPr>
          <w:trHeight w:hRule="exact" w:val="12960"/>
        </w:trPr>
        <w:tc>
          <w:tcPr>
            <w:tcW w:w="4788" w:type="dxa"/>
          </w:tcPr>
          <w:p w14:paraId="6C6176E2" w14:textId="77777777" w:rsidR="003F2CB2" w:rsidRPr="003F2CB2" w:rsidRDefault="003F2CB2" w:rsidP="003F2CB2">
            <w:pPr>
              <w:pStyle w:val="Presentationtext"/>
            </w:pPr>
            <w:r w:rsidRPr="003F2CB2">
              <w:rPr>
                <w:noProof/>
              </w:rPr>
              <w:lastRenderedPageBreak/>
              <w:drawing>
                <wp:inline distT="0" distB="0" distL="0" distR="0" wp14:anchorId="1F53F2EC" wp14:editId="569159CE">
                  <wp:extent cx="2971800" cy="2228850"/>
                  <wp:effectExtent l="0" t="0" r="0" b="0"/>
                  <wp:docPr id="5" name="Picture 5" descr="C:\Users\Mika\Documents\Pearson\2015\June\1\HealthCareers_Lesson7_Presentation_ROOT_05291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ka\Documents\Pearson\2015\June\1\HealthCareers_Lesson7_Presentation_ROOT_052915\Slide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721ABDCD" w14:textId="77777777" w:rsidR="003F2CB2" w:rsidRPr="003F2CB2" w:rsidRDefault="003F2CB2" w:rsidP="003F2CB2">
            <w:pPr>
              <w:pStyle w:val="Presentationtext"/>
            </w:pPr>
            <w:r w:rsidRPr="003F2CB2">
              <w:t xml:space="preserve">Let’s imagine that you are visiting the doctor because you have a burning sensation in your stomach after you eat. When you walk into the doctor’s office, you’re greeted by the medical secretary, who confirms your appointment and asks you to have a seat. </w:t>
            </w:r>
          </w:p>
          <w:p w14:paraId="06F04B80" w14:textId="77777777" w:rsidR="003F2CB2" w:rsidRPr="003F2CB2" w:rsidRDefault="003F2CB2" w:rsidP="003F2CB2">
            <w:pPr>
              <w:pStyle w:val="Presentationtext"/>
            </w:pPr>
            <w:r w:rsidRPr="003F2CB2">
              <w:t xml:space="preserve">Five minutes later a medical assistant calls your name, takes you into a private exam room, and takes your weight and height. The medical assistant then takes your vital signs and records this information in your file. The medical assistant asks you questions about your health history and your current problem and records the information on a form, which also goes into your file. </w:t>
            </w:r>
          </w:p>
          <w:p w14:paraId="4B8D21E0" w14:textId="77777777" w:rsidR="003F2CB2" w:rsidRPr="003F2CB2" w:rsidRDefault="003F2CB2" w:rsidP="003F2CB2">
            <w:pPr>
              <w:pStyle w:val="Presentationtext"/>
            </w:pPr>
            <w:r w:rsidRPr="003F2CB2">
              <w:t>Then a doctor comes in your room, reviews your file, does a physical examination, and asks you questions about the discomfort you are experiencing. The doctor decides that because of the specificity of your problem, you should see a doctor who specializes in digestive issues. He or she asks the medical secretary to give you the information you need to make an appointment with a gastroenterologist.</w:t>
            </w:r>
          </w:p>
          <w:p w14:paraId="005966F2" w14:textId="77777777" w:rsidR="003F2CB2" w:rsidRPr="003F2CB2" w:rsidRDefault="003F2CB2" w:rsidP="003F2CB2">
            <w:pPr>
              <w:pStyle w:val="Presentationtext"/>
            </w:pPr>
            <w:r w:rsidRPr="003F2CB2">
              <w:t xml:space="preserve">Meanwhile, a medical biller begins the paperwork to bill your insurance company for your visit. An office manager is doing behind-the-scenes work to make sure that the office runs smoothly. </w:t>
            </w:r>
          </w:p>
          <w:p w14:paraId="00CEF9DB" w14:textId="77777777" w:rsidR="003F2CB2" w:rsidRPr="003F2CB2" w:rsidRDefault="003F2CB2" w:rsidP="003F2CB2">
            <w:pPr>
              <w:pStyle w:val="Presentationtext"/>
            </w:pPr>
            <w:r w:rsidRPr="003F2CB2">
              <w:t>Your doctor’s visit has involved interacting with multiple professionals. What are the roles of all these professionals with whom you’ve interacted? What tasks are these professionals responsible for?</w:t>
            </w:r>
          </w:p>
          <w:p w14:paraId="03B16C00" w14:textId="77777777" w:rsidR="00650DDD" w:rsidRPr="004475FB" w:rsidRDefault="00650DDD" w:rsidP="00650DDD">
            <w:pPr>
              <w:pStyle w:val="Presentationtext"/>
            </w:pPr>
          </w:p>
        </w:tc>
        <w:tc>
          <w:tcPr>
            <w:tcW w:w="4788" w:type="dxa"/>
          </w:tcPr>
          <w:p w14:paraId="4888F4CC"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6355A27F" w14:textId="77777777" w:rsidTr="006E051C">
        <w:trPr>
          <w:trHeight w:hRule="exact" w:val="12960"/>
        </w:trPr>
        <w:tc>
          <w:tcPr>
            <w:tcW w:w="4788" w:type="dxa"/>
          </w:tcPr>
          <w:p w14:paraId="2E09EEB2" w14:textId="77777777" w:rsidR="003F2CB2" w:rsidRPr="003F2CB2" w:rsidRDefault="003F2CB2" w:rsidP="003F2CB2">
            <w:pPr>
              <w:pStyle w:val="Presentationtext"/>
            </w:pPr>
            <w:r w:rsidRPr="003F2CB2">
              <w:rPr>
                <w:noProof/>
              </w:rPr>
              <w:lastRenderedPageBreak/>
              <w:drawing>
                <wp:inline distT="0" distB="0" distL="0" distR="0" wp14:anchorId="63578D3B" wp14:editId="42D2C48F">
                  <wp:extent cx="2971800" cy="2228850"/>
                  <wp:effectExtent l="0" t="0" r="0" b="0"/>
                  <wp:docPr id="6" name="Picture 6" descr="C:\Users\Mika\Documents\Pearson\2015\June\1\HealthCareers_Lesson7_Presentation_ROOT_05291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ka\Documents\Pearson\2015\June\1\HealthCareers_Lesson7_Presentation_ROOT_052915\Slide4.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4E16FF93" w14:textId="77777777" w:rsidR="003F2CB2" w:rsidRPr="003F2CB2" w:rsidRDefault="003F2CB2" w:rsidP="003F2CB2">
            <w:pPr>
              <w:pStyle w:val="Presentationtext"/>
            </w:pPr>
            <w:r w:rsidRPr="003F2CB2">
              <w:t>A physician’s main roles are practicing medicine and overseeing the work of the staff. (A physician who provides primary care for children is a pediatrician.) The physician is the person in the office who is ultimately responsible for the care of his or her patients. Physicians obtain the health history of their patients. They order and interpret diagnostic tests, provide treatment, and prescribe medications. They also teach patients about good health practices and provide health instructions. If a patient has a problem that is beyond the physician’s scope of expertise, the physician is responsible for referring the patient to the appropriate specialist. All of the professionals who work in the physician's office report to the physician. Successful physicians build trusting relationships with the people who work for them and with their patients. An important trait for successful physicians is being able to think clearly and make smart decisions under pressure. They are motivated by an interest in helping people.</w:t>
            </w:r>
          </w:p>
          <w:p w14:paraId="05B303E7" w14:textId="77777777" w:rsidR="00650DDD" w:rsidRPr="004475FB" w:rsidRDefault="00650DDD" w:rsidP="00650DDD">
            <w:pPr>
              <w:pStyle w:val="Presentationtext"/>
            </w:pPr>
          </w:p>
        </w:tc>
        <w:tc>
          <w:tcPr>
            <w:tcW w:w="4788" w:type="dxa"/>
          </w:tcPr>
          <w:p w14:paraId="3FA97761"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276B6DF5" w14:textId="77777777" w:rsidTr="006E051C">
        <w:trPr>
          <w:trHeight w:hRule="exact" w:val="12960"/>
        </w:trPr>
        <w:tc>
          <w:tcPr>
            <w:tcW w:w="4788" w:type="dxa"/>
          </w:tcPr>
          <w:p w14:paraId="5E2FECFE" w14:textId="77777777" w:rsidR="003F2CB2" w:rsidRPr="003F2CB2" w:rsidRDefault="003F2CB2" w:rsidP="003F2CB2">
            <w:pPr>
              <w:pStyle w:val="Presentationtext"/>
            </w:pPr>
            <w:r w:rsidRPr="003F2CB2">
              <w:rPr>
                <w:noProof/>
              </w:rPr>
              <w:lastRenderedPageBreak/>
              <w:drawing>
                <wp:inline distT="0" distB="0" distL="0" distR="0" wp14:anchorId="75A3E722" wp14:editId="538074F5">
                  <wp:extent cx="2971800" cy="2228850"/>
                  <wp:effectExtent l="0" t="0" r="0" b="0"/>
                  <wp:docPr id="7" name="Picture 7" descr="C:\Users\Mika\Documents\Pearson\2015\June\1\HealthCareers_Lesson7_Presentation_ROOT_05291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ka\Documents\Pearson\2015\June\1\HealthCareers_Lesson7_Presentation_ROOT_052915\Slide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6FA3B000" w14:textId="77777777" w:rsidR="003F2CB2" w:rsidRPr="003F2CB2" w:rsidRDefault="003F2CB2" w:rsidP="003F2CB2">
            <w:pPr>
              <w:pStyle w:val="Presentationtext"/>
            </w:pPr>
            <w:r w:rsidRPr="003F2CB2">
              <w:t>When a patient visits a doctor with a problem that is beyond the realm of the doctor’s expertise and knowledge, the doctor will refer the patient to a specialist. Specialists are doctors who have a certain amount of training and certification for diagnosing and treating a specific health condition or part of the human body. For example, if a patient is concerned about an abnormally shaped mole, the doctor may refer him or her to a dermatologist, who specializes in the treatment of skin diseases. If a patient is experiencing blurry vision, the doctor will likely refer him or her to an ophthalmologist, who specializes in the diagnosis and treatment of eye diseases. There are many kinds of specialists whose areas of expertise include respiratory diseases, digestive diseases, and heart and blood vessel diseases. Like general doctors, specialists have a staff of health care professionals who work for them.</w:t>
            </w:r>
          </w:p>
          <w:p w14:paraId="6747CF4E" w14:textId="77777777" w:rsidR="00650DDD" w:rsidRPr="004475FB" w:rsidRDefault="00650DDD" w:rsidP="00650DDD">
            <w:pPr>
              <w:pStyle w:val="Presentationtext"/>
            </w:pPr>
          </w:p>
        </w:tc>
        <w:tc>
          <w:tcPr>
            <w:tcW w:w="4788" w:type="dxa"/>
          </w:tcPr>
          <w:p w14:paraId="48E8D620"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5DCC014F" w14:textId="77777777" w:rsidTr="006E051C">
        <w:trPr>
          <w:trHeight w:hRule="exact" w:val="12960"/>
        </w:trPr>
        <w:tc>
          <w:tcPr>
            <w:tcW w:w="4788" w:type="dxa"/>
          </w:tcPr>
          <w:p w14:paraId="1DC943AA" w14:textId="77777777" w:rsidR="003F2CB2" w:rsidRPr="003F2CB2" w:rsidRDefault="003F2CB2" w:rsidP="003F2CB2">
            <w:pPr>
              <w:pStyle w:val="Presentationtext"/>
            </w:pPr>
            <w:r w:rsidRPr="003F2CB2">
              <w:rPr>
                <w:noProof/>
              </w:rPr>
              <w:lastRenderedPageBreak/>
              <w:drawing>
                <wp:inline distT="0" distB="0" distL="0" distR="0" wp14:anchorId="1B1B8C95" wp14:editId="27454155">
                  <wp:extent cx="2971800" cy="2228850"/>
                  <wp:effectExtent l="0" t="0" r="0" b="0"/>
                  <wp:docPr id="8" name="Picture 8" descr="C:\Users\Mika\Documents\Pearson\2015\June\1\HealthCareers_Lesson7_Presentation_ROOT_05291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ka\Documents\Pearson\2015\June\1\HealthCareers_Lesson7_Presentation_ROOT_052915\Slide6.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4D35917F" w14:textId="77777777" w:rsidR="003F2CB2" w:rsidRPr="003F2CB2" w:rsidRDefault="003F2CB2" w:rsidP="003F2CB2">
            <w:pPr>
              <w:pStyle w:val="Presentationtext"/>
            </w:pPr>
            <w:r w:rsidRPr="003F2CB2">
              <w:t>Physician assistants are responsible for carrying out specific medical duties that have traditionally been done by physicians. They work under the supervision of a physician. Physician assistants can take medical histories, which may involve recording information about illnesses in the patient’s past or specific health conditions that may run in the patient’s family. They can perform physical exams, and they can make preliminary diagnoses. They can also order common lab tests and prescribe medication. Physician assistants may be involved with treating minor medical emergencies. Like physicians, physician assistants can also have specialties, such as an orthopedic physician assistant.</w:t>
            </w:r>
          </w:p>
          <w:p w14:paraId="5F660BCC" w14:textId="77777777" w:rsidR="00650DDD" w:rsidRPr="004475FB" w:rsidRDefault="00650DDD" w:rsidP="00650DDD">
            <w:pPr>
              <w:pStyle w:val="Presentationtext"/>
            </w:pPr>
          </w:p>
        </w:tc>
        <w:tc>
          <w:tcPr>
            <w:tcW w:w="4788" w:type="dxa"/>
          </w:tcPr>
          <w:p w14:paraId="68DF6900"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164C84A5" w14:textId="77777777" w:rsidTr="006E051C">
        <w:trPr>
          <w:trHeight w:hRule="exact" w:val="12960"/>
        </w:trPr>
        <w:tc>
          <w:tcPr>
            <w:tcW w:w="4788" w:type="dxa"/>
          </w:tcPr>
          <w:p w14:paraId="23BEAA74" w14:textId="77777777" w:rsidR="003F2CB2" w:rsidRPr="003F2CB2" w:rsidRDefault="003F2CB2" w:rsidP="003F2CB2">
            <w:pPr>
              <w:pStyle w:val="Presentationtext"/>
            </w:pPr>
            <w:r w:rsidRPr="003F2CB2">
              <w:rPr>
                <w:noProof/>
              </w:rPr>
              <w:lastRenderedPageBreak/>
              <w:drawing>
                <wp:inline distT="0" distB="0" distL="0" distR="0" wp14:anchorId="165A1A97" wp14:editId="19B9F779">
                  <wp:extent cx="2971800" cy="2228850"/>
                  <wp:effectExtent l="0" t="0" r="0" b="0"/>
                  <wp:docPr id="9" name="Picture 9" descr="C:\Users\Mika\Documents\Pearson\2015\June\1\HealthCareers_Lesson7_Presentation_ROOT_05291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ka\Documents\Pearson\2015\June\1\HealthCareers_Lesson7_Presentation_ROOT_052915\Slide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649DD751" w14:textId="77777777" w:rsidR="003F2CB2" w:rsidRPr="003F2CB2" w:rsidRDefault="003F2CB2" w:rsidP="003F2CB2">
            <w:pPr>
              <w:pStyle w:val="Presentationtext"/>
            </w:pPr>
            <w:r w:rsidRPr="003F2CB2">
              <w:t>In many ways nurse practitioners and physician assistants are alike. Like physician assistants, nurse practitioners can order lab tests, take medical histories, and treat common injuries. They also can specialize in a certain condition. This allows doctors to focus on treating more critical and complex cases. While nurse practitioners have similar responsibilities to physician assistants, historically nurse practitioners have had more professional independence. Physician assistant training takes place at a medical school and follows a similar model to physicians. Nurse practitioners, on the other hand, train in a nursing school and emphasize health promotion and wellness in addition to disease assessment. In many states, nurse practitioners are allowed to prescribe medication and treat patients without the direct supervision of a doctor. The laws that say what physician assistants and nurse practitioners are allowed to do vary from state to state.</w:t>
            </w:r>
          </w:p>
          <w:p w14:paraId="765B2B82" w14:textId="77777777" w:rsidR="00650DDD" w:rsidRPr="004475FB" w:rsidRDefault="00650DDD" w:rsidP="00650DDD">
            <w:pPr>
              <w:pStyle w:val="Presentationtext"/>
            </w:pPr>
          </w:p>
        </w:tc>
        <w:tc>
          <w:tcPr>
            <w:tcW w:w="4788" w:type="dxa"/>
          </w:tcPr>
          <w:p w14:paraId="22A10514"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31C600BF" w14:textId="77777777" w:rsidTr="006E051C">
        <w:trPr>
          <w:trHeight w:hRule="exact" w:val="12960"/>
        </w:trPr>
        <w:tc>
          <w:tcPr>
            <w:tcW w:w="4788" w:type="dxa"/>
          </w:tcPr>
          <w:p w14:paraId="6862E577" w14:textId="77777777" w:rsidR="003F2CB2" w:rsidRPr="003F2CB2" w:rsidRDefault="003F2CB2" w:rsidP="003F2CB2">
            <w:pPr>
              <w:pStyle w:val="Presentationtext"/>
            </w:pPr>
            <w:r w:rsidRPr="003F2CB2">
              <w:rPr>
                <w:noProof/>
              </w:rPr>
              <w:lastRenderedPageBreak/>
              <w:drawing>
                <wp:inline distT="0" distB="0" distL="0" distR="0" wp14:anchorId="3853D668" wp14:editId="4D14C8E2">
                  <wp:extent cx="2971800" cy="2228850"/>
                  <wp:effectExtent l="0" t="0" r="0" b="0"/>
                  <wp:docPr id="10" name="Picture 10" descr="C:\Users\Mika\Documents\Pearson\2015\June\1\HealthCareers_Lesson7_Presentation_ROOT_05291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ka\Documents\Pearson\2015\June\1\HealthCareers_Lesson7_Presentation_ROOT_052915\Slide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3509F0EE" w14:textId="77777777" w:rsidR="003F2CB2" w:rsidRPr="003F2CB2" w:rsidRDefault="003F2CB2" w:rsidP="003F2CB2">
            <w:pPr>
              <w:pStyle w:val="Presentationtext"/>
            </w:pPr>
            <w:r w:rsidRPr="003F2CB2">
              <w:t xml:space="preserve">A medical assistant may do both medical and administrative work in a doctor’s office. Like a physician assistant, the medical assistant is supervised by the doctor. The clinical, or medical, roles that the medical assistant takes on in the doctor’s office are determined by state law, but they may include preparing the examination room for a patient, recording a patient’s vital signs, and cleaning and sterilizing instruments. </w:t>
            </w:r>
          </w:p>
          <w:p w14:paraId="596CA71D" w14:textId="77777777" w:rsidR="003F2CB2" w:rsidRPr="003F2CB2" w:rsidRDefault="003F2CB2" w:rsidP="003F2CB2">
            <w:pPr>
              <w:pStyle w:val="Presentationtext"/>
            </w:pPr>
            <w:r w:rsidRPr="003F2CB2">
              <w:t>The administrative tasks depend on the specific organization of the doctor’s office, but they usually involve acting as a liaison between the patient and the doctor. For example, let’s say a patient calls the doctor’s office because he or she has a rash on his or her foot. The patient will speak to the medical assistant, who will take down the appropriate information about the patient’s condition. Then the medical assistant will speak to the doctor and explain the patient’s problem. Finally, the medical assistant will call the patient back to deliver the doctor’s advice and book an appointment, if necessary.</w:t>
            </w:r>
          </w:p>
          <w:p w14:paraId="10896026" w14:textId="77777777" w:rsidR="00650DDD" w:rsidRPr="004475FB" w:rsidRDefault="00650DDD" w:rsidP="00650DDD">
            <w:pPr>
              <w:pStyle w:val="Presentationtext"/>
            </w:pPr>
          </w:p>
        </w:tc>
        <w:tc>
          <w:tcPr>
            <w:tcW w:w="4788" w:type="dxa"/>
          </w:tcPr>
          <w:p w14:paraId="013A39BF"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24BE83CE" w14:textId="77777777" w:rsidTr="006E051C">
        <w:trPr>
          <w:trHeight w:hRule="exact" w:val="12960"/>
        </w:trPr>
        <w:tc>
          <w:tcPr>
            <w:tcW w:w="4788" w:type="dxa"/>
          </w:tcPr>
          <w:p w14:paraId="5760471F" w14:textId="77777777" w:rsidR="003F2CB2" w:rsidRPr="003F2CB2" w:rsidRDefault="003F2CB2" w:rsidP="003F2CB2">
            <w:pPr>
              <w:pStyle w:val="Presentationtext"/>
            </w:pPr>
            <w:r w:rsidRPr="003F2CB2">
              <w:rPr>
                <w:noProof/>
              </w:rPr>
              <w:lastRenderedPageBreak/>
              <w:drawing>
                <wp:inline distT="0" distB="0" distL="0" distR="0" wp14:anchorId="358A081B" wp14:editId="40068427">
                  <wp:extent cx="2971800" cy="2228850"/>
                  <wp:effectExtent l="0" t="0" r="0" b="0"/>
                  <wp:docPr id="11" name="Picture 11" descr="C:\Users\Mika\Documents\Pearson\2015\June\1\HealthCareers_Lesson7_Presentation_ROOT_05291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ka\Documents\Pearson\2015\June\1\HealthCareers_Lesson7_Presentation_ROOT_052915\Slide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3956680" w14:textId="77777777" w:rsidR="003F2CB2" w:rsidRPr="003F2CB2" w:rsidRDefault="003F2CB2" w:rsidP="003F2CB2">
            <w:pPr>
              <w:pStyle w:val="Presentationtext"/>
            </w:pPr>
            <w:r w:rsidRPr="003F2CB2">
              <w:t xml:space="preserve">The medical office manager is responsible for overseeing the daily operations, or the business side, of the doctor’s office. He or she makes sure that the office is running smoothly and coordinates day-to-day business matters. The medical office manager may be responsible for budgeting and for looking for ways to cut back on costs while maintaining high-quality services. The medical office manager may also oversee personnel matters like scheduling, and implementing policies and procedures for the office. In an office of a large group of doctors, there may be more than one manager, or administrator, running the business of the office. </w:t>
            </w:r>
          </w:p>
          <w:p w14:paraId="1417673F" w14:textId="77777777" w:rsidR="00650DDD" w:rsidRPr="004475FB" w:rsidRDefault="00650DDD" w:rsidP="00650DDD">
            <w:pPr>
              <w:pStyle w:val="Presentationtext"/>
            </w:pPr>
          </w:p>
        </w:tc>
        <w:tc>
          <w:tcPr>
            <w:tcW w:w="4788" w:type="dxa"/>
          </w:tcPr>
          <w:p w14:paraId="60E0A248"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4475FB" w14:paraId="243F663E" w14:textId="77777777" w:rsidTr="006E051C">
        <w:trPr>
          <w:trHeight w:hRule="exact" w:val="12960"/>
        </w:trPr>
        <w:tc>
          <w:tcPr>
            <w:tcW w:w="4788" w:type="dxa"/>
          </w:tcPr>
          <w:p w14:paraId="3BEF354F" w14:textId="77777777" w:rsidR="003F2CB2" w:rsidRPr="003F2CB2" w:rsidRDefault="003F2CB2" w:rsidP="003F2CB2">
            <w:pPr>
              <w:pStyle w:val="Presentationtext"/>
            </w:pPr>
            <w:r w:rsidRPr="003F2CB2">
              <w:rPr>
                <w:noProof/>
              </w:rPr>
              <w:lastRenderedPageBreak/>
              <w:drawing>
                <wp:inline distT="0" distB="0" distL="0" distR="0" wp14:anchorId="52E2D904" wp14:editId="454A7348">
                  <wp:extent cx="2971800" cy="2228850"/>
                  <wp:effectExtent l="0" t="0" r="0" b="0"/>
                  <wp:docPr id="12" name="Picture 12" descr="C:\Users\Mika\Documents\Pearson\2015\June\1\HealthCareers_Lesson7_Presentation_ROOT_05291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ka\Documents\Pearson\2015\June\1\HealthCareers_Lesson7_Presentation_ROOT_052915\Slide1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62DCFD00" w14:textId="77777777" w:rsidR="003F2CB2" w:rsidRPr="003F2CB2" w:rsidRDefault="003F2CB2" w:rsidP="003F2CB2">
            <w:pPr>
              <w:pStyle w:val="Presentationtext"/>
            </w:pPr>
            <w:r w:rsidRPr="003F2CB2">
              <w:t>The medical secretary coordinates the communication activities of a doctor’s office. The medical secretary is responsible for typing letters and emails, setting appointments, ordering supplies, and making sure that office equipment, like fax machines, are working efficiently. In some small offices, the medical secretary is also responsible for billing patients and insurance companies. In larger doctor’s offices, a receptionist is usually responsible for greeting patients and answering calls, and a medical secretary may be responsible for the rest of the communication-related tasks. In some offices, the medical secretary may be responsible for billing.</w:t>
            </w:r>
          </w:p>
          <w:p w14:paraId="3BD33753" w14:textId="77777777" w:rsidR="00650DDD" w:rsidRPr="004475FB" w:rsidRDefault="00650DDD" w:rsidP="00650DDD">
            <w:pPr>
              <w:pStyle w:val="Presentationtext"/>
            </w:pPr>
          </w:p>
        </w:tc>
        <w:tc>
          <w:tcPr>
            <w:tcW w:w="4788" w:type="dxa"/>
          </w:tcPr>
          <w:p w14:paraId="30FE3B8D" w14:textId="77777777" w:rsidR="00650DDD" w:rsidRPr="004475FB" w:rsidRDefault="00650DDD" w:rsidP="006E051C">
            <w:pPr>
              <w:keepNext/>
              <w:widowControl w:val="0"/>
              <w:suppressAutoHyphens/>
              <w:autoSpaceDE w:val="0"/>
              <w:autoSpaceDN w:val="0"/>
              <w:adjustRightInd w:val="0"/>
              <w:spacing w:before="120" w:line="240" w:lineRule="auto"/>
              <w:ind w:left="0" w:firstLine="0"/>
              <w:jc w:val="center"/>
              <w:textAlignment w:val="center"/>
              <w:rPr>
                <w:rFonts w:cs="Arial"/>
                <w:bCs/>
                <w:color w:val="27448B"/>
                <w:sz w:val="24"/>
                <w:szCs w:val="28"/>
              </w:rPr>
            </w:pPr>
          </w:p>
        </w:tc>
      </w:tr>
      <w:tr w:rsidR="00650DDD" w:rsidRPr="00C54970" w14:paraId="1942D393"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6A847595" w14:textId="77777777" w:rsidR="003F2CB2" w:rsidRPr="003F2CB2" w:rsidRDefault="003F2CB2" w:rsidP="003F2CB2">
            <w:pPr>
              <w:pStyle w:val="Presentationtext"/>
            </w:pPr>
            <w:r w:rsidRPr="003F2CB2">
              <w:rPr>
                <w:noProof/>
              </w:rPr>
              <w:lastRenderedPageBreak/>
              <w:drawing>
                <wp:inline distT="0" distB="0" distL="0" distR="0" wp14:anchorId="685E4260" wp14:editId="6318E5BD">
                  <wp:extent cx="2971800" cy="2228850"/>
                  <wp:effectExtent l="0" t="0" r="0" b="0"/>
                  <wp:docPr id="13" name="Picture 13" descr="C:\Users\Mika\Documents\Pearson\2015\June\1\HealthCareers_Lesson7_Presentation_ROOT_05291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ka\Documents\Pearson\2015\June\1\HealthCareers_Lesson7_Presentation_ROOT_052915\Slide1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769FB7E2" w14:textId="77777777" w:rsidR="003F2CB2" w:rsidRPr="003F2CB2" w:rsidRDefault="003F2CB2" w:rsidP="003F2CB2">
            <w:pPr>
              <w:pStyle w:val="Presentationtext"/>
            </w:pPr>
            <w:r w:rsidRPr="003F2CB2">
              <w:t>The medical biller oversees the billing process for a doctor’s office. Patients may not have direct interactions with the medical biller unless they have an issue with their bill or insurance company and need assistance. The medical biller is responsible for making sure that patient bills are accurate and complete. He or she has extensive knowledge about complex insurance guidelines and handles insurance claims and correspondence with insurance representatives. The medical biller responds to patient calls regarding bills and insurance issues.</w:t>
            </w:r>
          </w:p>
          <w:p w14:paraId="2F422015" w14:textId="77777777" w:rsidR="00650DDD" w:rsidRPr="004475FB" w:rsidRDefault="00650DDD" w:rsidP="00650DDD">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16D58B04" w14:textId="77777777" w:rsidR="00650DDD" w:rsidRPr="004475FB" w:rsidRDefault="00650DDD" w:rsidP="006E051C">
            <w:pPr>
              <w:jc w:val="center"/>
              <w:rPr>
                <w:rFonts w:cs="Arial"/>
                <w:bCs/>
                <w:color w:val="27448B"/>
                <w:sz w:val="24"/>
                <w:szCs w:val="28"/>
              </w:rPr>
            </w:pPr>
          </w:p>
        </w:tc>
      </w:tr>
      <w:tr w:rsidR="00650DDD" w:rsidRPr="00C54970" w14:paraId="115F1BEF"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381BD90E" w14:textId="77777777" w:rsidR="003F2CB2" w:rsidRPr="003F2CB2" w:rsidRDefault="003F2CB2" w:rsidP="003F2CB2">
            <w:pPr>
              <w:pStyle w:val="Presentationtext"/>
            </w:pPr>
            <w:r w:rsidRPr="003F2CB2">
              <w:rPr>
                <w:noProof/>
              </w:rPr>
              <w:lastRenderedPageBreak/>
              <w:drawing>
                <wp:inline distT="0" distB="0" distL="0" distR="0" wp14:anchorId="66BFE9F9" wp14:editId="257F1BEF">
                  <wp:extent cx="2971800" cy="2228850"/>
                  <wp:effectExtent l="0" t="0" r="0" b="0"/>
                  <wp:docPr id="14" name="Picture 14" descr="C:\Users\Mika\Documents\Pearson\2015\June\1\HealthCareers_Lesson7_Presentation_ROOT_05291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ka\Documents\Pearson\2015\June\1\HealthCareers_Lesson7_Presentation_ROOT_052915\Slide1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1F62BBA4" w14:textId="77777777" w:rsidR="003F2CB2" w:rsidRPr="003F2CB2" w:rsidRDefault="003F2CB2" w:rsidP="003F2CB2">
            <w:pPr>
              <w:pStyle w:val="Presentationtext"/>
            </w:pPr>
            <w:r w:rsidRPr="003F2CB2">
              <w:t>There are varying levels of educational requirements for health care professionals who work in a doctor’s office. The most involved requirements are for physicians. Physicians first must attend a four-year college, where they take courses that will prepare them for medical school. After they complete four years of medical school, they are required to do an internship and residency, which can take between three and eight years. To become a physician, you must commit to completing many years of education and training, but at the end of the experience, you are able to practice medicine, one of the most valued and respected professions in our society.</w:t>
            </w:r>
          </w:p>
          <w:p w14:paraId="29C535FB" w14:textId="77777777" w:rsidR="003F2CB2" w:rsidRPr="003F2CB2" w:rsidRDefault="003F2CB2" w:rsidP="003F2CB2">
            <w:pPr>
              <w:pStyle w:val="Presentationtext"/>
            </w:pPr>
            <w:r w:rsidRPr="003F2CB2">
              <w:t>Becoming a physician assistant or nurse practitioner requires less education than a physician, but the requirements are still rigorous. To become a nurse practitioner, you must first be a registered nurse and have a bachelor’s degree in nursing, or a BSN. You must complete a nurse practitioner program that lasts 18 months to two years, and then you must become certified. To become a physician assistant, you must have a bachelor’s degree, complete a two-year program, and also earn certification. An associate degree is required for medical assistants, medical billers, and medical secretaries. They will take both medical- and business-related courses in a community college or a vocational program that will prepare them for their jobs.</w:t>
            </w:r>
          </w:p>
          <w:p w14:paraId="0DB4A8E4" w14:textId="77777777" w:rsidR="003F2CB2" w:rsidRPr="003F2CB2" w:rsidRDefault="003F2CB2" w:rsidP="003F2CB2">
            <w:pPr>
              <w:pStyle w:val="Presentationtext"/>
            </w:pPr>
            <w:r w:rsidRPr="003F2CB2">
              <w:t xml:space="preserve">In small offices, a bachelor’s degree may be adequate for an office manager. However, in larger offices and departments a master’s degree is usually required. Many office managers have a master’s degree in health services administration, and they also have previous work experience in health care. </w:t>
            </w:r>
          </w:p>
          <w:p w14:paraId="33BB6DF1" w14:textId="77777777" w:rsidR="00650DDD" w:rsidRPr="004475FB" w:rsidRDefault="00650DDD" w:rsidP="00650DDD">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38759197" w14:textId="77777777" w:rsidR="00650DDD" w:rsidRPr="004475FB" w:rsidRDefault="00650DDD" w:rsidP="006E051C">
            <w:pPr>
              <w:jc w:val="center"/>
              <w:rPr>
                <w:rFonts w:cs="Arial"/>
                <w:bCs/>
                <w:color w:val="27448B"/>
                <w:sz w:val="24"/>
                <w:szCs w:val="28"/>
              </w:rPr>
            </w:pPr>
          </w:p>
        </w:tc>
      </w:tr>
      <w:tr w:rsidR="00650DDD" w:rsidRPr="003871DA" w14:paraId="0DF4E23F"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35B590EF" w14:textId="77777777" w:rsidR="003F2CB2" w:rsidRPr="003F2CB2" w:rsidRDefault="003F2CB2" w:rsidP="003F2CB2">
            <w:pPr>
              <w:pStyle w:val="Presentationtext"/>
            </w:pPr>
            <w:r w:rsidRPr="003F2CB2">
              <w:rPr>
                <w:noProof/>
              </w:rPr>
              <w:lastRenderedPageBreak/>
              <w:drawing>
                <wp:inline distT="0" distB="0" distL="0" distR="0" wp14:anchorId="23BF1C06" wp14:editId="0A108396">
                  <wp:extent cx="2971800" cy="2228850"/>
                  <wp:effectExtent l="0" t="0" r="0" b="0"/>
                  <wp:docPr id="15" name="Picture 15" descr="C:\Users\Mika\Documents\Pearson\2015\June\1\HealthCareers_Lesson7_Presentation_ROOT_05291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ka\Documents\Pearson\2015\June\1\HealthCareers_Lesson7_Presentation_ROOT_052915\Slide1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1185FAE4" w14:textId="77777777" w:rsidR="003F2CB2" w:rsidRPr="003F2CB2" w:rsidRDefault="003F2CB2" w:rsidP="003F2CB2">
            <w:pPr>
              <w:pStyle w:val="Presentationtext"/>
            </w:pPr>
            <w:r w:rsidRPr="003F2CB2">
              <w:t>Physicians have one of the highest earning jobs in our society. According to the US Department of Labor, in 2013, the mean annual wage for office-based physicians who were family and general practitioners was $189,800. Physician assistants earned $94,890. The mean annual wage for registered nurses in physician’s offices was $62,850, Nurse practitioners in physician’s offices made an average of $94,320. Medical assistants earned $30,880, and the mean annual wage for medical secretaries was slightly higher at $32,200. According to Indeed.com, in 2015 a medical office manager makes an average annual salary of $49,000. Medical billers are included in the category of medical records and health information technicians; according to the US Department of Labor, in 2013 their annual mean wage in physician’s offices was $32,700.</w:t>
            </w:r>
          </w:p>
          <w:p w14:paraId="5BF6BD0A" w14:textId="77777777" w:rsidR="003F2CB2" w:rsidRPr="003F2CB2" w:rsidRDefault="003F2CB2" w:rsidP="003F2CB2">
            <w:pPr>
              <w:pStyle w:val="Presentationtext"/>
            </w:pPr>
            <w:r w:rsidRPr="003F2CB2">
              <w:t>The salary for all health care professionals varies depending on the place they work, the state that they work in, and the size of the office.</w:t>
            </w:r>
          </w:p>
          <w:p w14:paraId="08BF5DA5" w14:textId="77777777" w:rsidR="00650DDD" w:rsidRPr="004475FB" w:rsidRDefault="00650DDD" w:rsidP="00650DDD">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307830CC" w14:textId="77777777" w:rsidR="00650DDD" w:rsidRPr="004475FB" w:rsidRDefault="00650DDD" w:rsidP="006E051C">
            <w:pPr>
              <w:jc w:val="center"/>
              <w:rPr>
                <w:rFonts w:cs="Arial"/>
                <w:bCs/>
                <w:color w:val="27448B"/>
                <w:sz w:val="24"/>
                <w:szCs w:val="28"/>
              </w:rPr>
            </w:pPr>
          </w:p>
        </w:tc>
      </w:tr>
      <w:tr w:rsidR="00650DDD" w:rsidRPr="00C54970" w14:paraId="2A1EB061" w14:textId="77777777" w:rsidTr="006E051C">
        <w:trPr>
          <w:trHeight w:hRule="exact" w:val="12960"/>
        </w:trPr>
        <w:tc>
          <w:tcPr>
            <w:tcW w:w="4788" w:type="dxa"/>
            <w:tcBorders>
              <w:top w:val="single" w:sz="4" w:space="0" w:color="auto"/>
              <w:left w:val="single" w:sz="4" w:space="0" w:color="auto"/>
              <w:bottom w:val="single" w:sz="4" w:space="0" w:color="auto"/>
              <w:right w:val="single" w:sz="4" w:space="0" w:color="auto"/>
            </w:tcBorders>
          </w:tcPr>
          <w:p w14:paraId="50140096" w14:textId="77777777" w:rsidR="003F2CB2" w:rsidRPr="003F2CB2" w:rsidRDefault="003F2CB2" w:rsidP="003F2CB2">
            <w:pPr>
              <w:pStyle w:val="Presentationtext"/>
            </w:pPr>
            <w:r w:rsidRPr="003F2CB2">
              <w:rPr>
                <w:noProof/>
              </w:rPr>
              <w:lastRenderedPageBreak/>
              <w:drawing>
                <wp:inline distT="0" distB="0" distL="0" distR="0" wp14:anchorId="5ADB7E60" wp14:editId="3D578E58">
                  <wp:extent cx="2971800" cy="2228850"/>
                  <wp:effectExtent l="0" t="0" r="0" b="0"/>
                  <wp:docPr id="16" name="Picture 16" descr="C:\Users\Mika\Documents\Pearson\2015\June\1\HealthCareers_Lesson7_Presentation_ROOT_05291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ika\Documents\Pearson\2015\June\1\HealthCareers_Lesson7_Presentation_ROOT_052915\Slide14.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71800" cy="2228850"/>
                          </a:xfrm>
                          <a:prstGeom prst="rect">
                            <a:avLst/>
                          </a:prstGeom>
                          <a:noFill/>
                          <a:ln>
                            <a:noFill/>
                          </a:ln>
                        </pic:spPr>
                      </pic:pic>
                    </a:graphicData>
                  </a:graphic>
                </wp:inline>
              </w:drawing>
            </w:r>
          </w:p>
          <w:p w14:paraId="2A676006" w14:textId="77777777" w:rsidR="003F2CB2" w:rsidRPr="003F2CB2" w:rsidRDefault="003F2CB2" w:rsidP="003F2CB2">
            <w:pPr>
              <w:pStyle w:val="Presentationtext"/>
            </w:pPr>
            <w:r w:rsidRPr="003F2CB2">
              <w:t>The health care professionals who work in a doctor’s office each plays his or her part in providing excellent care to patients—from the doctor, who is ultimately responsible for the patient’s care, to the medical assistant, who carefully records the patient’s vital signs, to the medical secretary, who greets patients and makes sure the office runs smoothly. The work of each professional is valuable and ensures patients will receive the care they require.</w:t>
            </w:r>
          </w:p>
          <w:p w14:paraId="06984017" w14:textId="77777777" w:rsidR="00650DDD" w:rsidRPr="004475FB" w:rsidRDefault="00650DDD" w:rsidP="00650DDD">
            <w:pPr>
              <w:pStyle w:val="Presentationtext"/>
            </w:pPr>
          </w:p>
        </w:tc>
        <w:tc>
          <w:tcPr>
            <w:tcW w:w="4788" w:type="dxa"/>
            <w:tcBorders>
              <w:top w:val="single" w:sz="4" w:space="0" w:color="auto"/>
              <w:left w:val="single" w:sz="4" w:space="0" w:color="auto"/>
              <w:bottom w:val="single" w:sz="4" w:space="0" w:color="auto"/>
              <w:right w:val="single" w:sz="4" w:space="0" w:color="auto"/>
            </w:tcBorders>
          </w:tcPr>
          <w:p w14:paraId="19DF647C" w14:textId="77777777" w:rsidR="00650DDD" w:rsidRPr="004475FB" w:rsidRDefault="00650DDD" w:rsidP="006E051C">
            <w:pPr>
              <w:jc w:val="center"/>
              <w:rPr>
                <w:rFonts w:cs="Arial"/>
                <w:bCs/>
                <w:color w:val="27448B"/>
                <w:sz w:val="24"/>
                <w:szCs w:val="28"/>
              </w:rPr>
            </w:pPr>
          </w:p>
        </w:tc>
      </w:tr>
    </w:tbl>
    <w:p w14:paraId="76615014" w14:textId="77777777" w:rsidR="00991322" w:rsidRDefault="00991322" w:rsidP="00991322">
      <w:pPr>
        <w:pStyle w:val="ResourceNo"/>
      </w:pPr>
      <w:r>
        <w:lastRenderedPageBreak/>
        <w:t xml:space="preserve">Teacher Resource </w:t>
      </w:r>
      <w:r w:rsidR="00AD1539">
        <w:t>7</w:t>
      </w:r>
      <w:r>
        <w:t>.</w:t>
      </w:r>
      <w:r w:rsidR="005463C2">
        <w:t>3</w:t>
      </w:r>
    </w:p>
    <w:p w14:paraId="0E49FD1D" w14:textId="77777777" w:rsidR="00991322" w:rsidRDefault="00991322" w:rsidP="00991322">
      <w:pPr>
        <w:pStyle w:val="ResourceTitle"/>
      </w:pPr>
      <w:r>
        <w:t>Guide: Guest Speaker</w:t>
      </w:r>
    </w:p>
    <w:p w14:paraId="4780001A" w14:textId="77777777" w:rsidR="00991322" w:rsidRDefault="00991322" w:rsidP="00991322">
      <w:pPr>
        <w:pStyle w:val="Instructions"/>
      </w:pPr>
      <w:r>
        <w:t xml:space="preserve">Arrange for a health care professional who works in a doctor’s office to speak to the class. The professional may be a doctor </w:t>
      </w:r>
      <w:r w:rsidR="00823692">
        <w:t>or</w:t>
      </w:r>
      <w:r>
        <w:t xml:space="preserve"> anyone who plays a major role in a doctor’s office, including a medical assistant or a nurse practitioner. If it is not possible for the health care professional to visit the class, arrange for a teleconference using Google video chat, Skype, or other similar technology. </w:t>
      </w:r>
    </w:p>
    <w:p w14:paraId="1490B2A0" w14:textId="77777777" w:rsidR="00991322" w:rsidRDefault="00991322" w:rsidP="00991322">
      <w:pPr>
        <w:pStyle w:val="Instructions"/>
      </w:pPr>
      <w:r>
        <w:t xml:space="preserve">Before the activity, explain to the speaker that during the classroom visit, you will ask </w:t>
      </w:r>
      <w:r w:rsidR="00DC0A9A">
        <w:t xml:space="preserve">him or </w:t>
      </w:r>
      <w:r>
        <w:t xml:space="preserve">her to provide a 15-minute overview of </w:t>
      </w:r>
      <w:r w:rsidR="00DC0A9A">
        <w:t xml:space="preserve">his or </w:t>
      </w:r>
      <w:r>
        <w:t>her work, and then students will have the opportunity to ask questions. Ask the speaker to prepare to address the following topics during the overview:</w:t>
      </w:r>
    </w:p>
    <w:p w14:paraId="0E215B0D" w14:textId="77777777" w:rsidR="00991322" w:rsidRDefault="00991322" w:rsidP="00991322">
      <w:pPr>
        <w:pStyle w:val="BL"/>
      </w:pPr>
      <w:r>
        <w:t xml:space="preserve">Important roles and responsibilities of people in </w:t>
      </w:r>
      <w:r w:rsidR="008D23B2">
        <w:t>this</w:t>
      </w:r>
      <w:r>
        <w:t xml:space="preserve"> profession</w:t>
      </w:r>
    </w:p>
    <w:p w14:paraId="30AEBAAB" w14:textId="77777777" w:rsidR="00991322" w:rsidRDefault="00991322" w:rsidP="00991322">
      <w:pPr>
        <w:pStyle w:val="BL"/>
      </w:pPr>
      <w:r>
        <w:t xml:space="preserve">How a doctor’s office is organized </w:t>
      </w:r>
    </w:p>
    <w:p w14:paraId="3A3C0DC2" w14:textId="77777777" w:rsidR="00991322" w:rsidRDefault="00991322" w:rsidP="00991322">
      <w:pPr>
        <w:pStyle w:val="BL"/>
      </w:pPr>
      <w:r>
        <w:t>Information about each professional who works in the office, including the professional’s role and main responsibilities and tasks</w:t>
      </w:r>
    </w:p>
    <w:p w14:paraId="2CE8AAF0" w14:textId="77777777" w:rsidR="00991322" w:rsidRDefault="00991322" w:rsidP="00991322">
      <w:pPr>
        <w:pStyle w:val="BL"/>
      </w:pPr>
      <w:r>
        <w:t>The types of encounters that professionals in the office have with patients</w:t>
      </w:r>
    </w:p>
    <w:p w14:paraId="74F27C65" w14:textId="77777777" w:rsidR="00991322" w:rsidRDefault="00991322" w:rsidP="00991322">
      <w:pPr>
        <w:pStyle w:val="BL"/>
      </w:pPr>
      <w:r>
        <w:t>When and how each professional in the office interacts with patients</w:t>
      </w:r>
    </w:p>
    <w:p w14:paraId="159B2C46" w14:textId="77777777" w:rsidR="00991322" w:rsidRDefault="00991322" w:rsidP="00991322">
      <w:pPr>
        <w:pStyle w:val="BL"/>
      </w:pPr>
      <w:r>
        <w:t>How professionals in the office interact with each other</w:t>
      </w:r>
    </w:p>
    <w:p w14:paraId="7CFE3D63" w14:textId="77777777" w:rsidR="00991322" w:rsidRDefault="00991322" w:rsidP="00991322">
      <w:pPr>
        <w:pStyle w:val="BL"/>
      </w:pPr>
      <w:r>
        <w:t>Behavior that is appropriate for working in a doctor’s office</w:t>
      </w:r>
    </w:p>
    <w:p w14:paraId="4085F580" w14:textId="77777777" w:rsidR="00991322" w:rsidRDefault="00991322" w:rsidP="00991322">
      <w:pPr>
        <w:pStyle w:val="BodyText"/>
      </w:pPr>
    </w:p>
    <w:p w14:paraId="6E281720" w14:textId="77777777" w:rsidR="00991322" w:rsidRPr="005D4593" w:rsidRDefault="00991322" w:rsidP="00991322">
      <w:pPr>
        <w:pStyle w:val="BodyText"/>
      </w:pPr>
    </w:p>
    <w:p w14:paraId="130C087C" w14:textId="77777777" w:rsidR="007F1EA1" w:rsidRDefault="007F1EA1" w:rsidP="007F1EA1">
      <w:pPr>
        <w:pStyle w:val="ResourceNo"/>
      </w:pPr>
      <w:r>
        <w:lastRenderedPageBreak/>
        <w:t xml:space="preserve">Teacher Resource </w:t>
      </w:r>
      <w:r w:rsidR="00AD1539">
        <w:t>7</w:t>
      </w:r>
      <w:r>
        <w:t>.</w:t>
      </w:r>
      <w:r w:rsidR="005463C2">
        <w:t>4</w:t>
      </w:r>
    </w:p>
    <w:p w14:paraId="4FAE3937" w14:textId="77777777" w:rsidR="007F1EA1" w:rsidRPr="00900366" w:rsidRDefault="007F1EA1" w:rsidP="007F1EA1">
      <w:pPr>
        <w:pStyle w:val="ResourceTitle"/>
      </w:pPr>
      <w:r w:rsidRPr="00900366">
        <w:t xml:space="preserve">Assessment Criteria: </w:t>
      </w:r>
      <w:r>
        <w:t>Specialist Reference Sheet</w:t>
      </w:r>
    </w:p>
    <w:p w14:paraId="69D5C759" w14:textId="77777777" w:rsidR="007F1EA1" w:rsidRPr="005D4593" w:rsidRDefault="007F1EA1" w:rsidP="007F1EA1">
      <w:pPr>
        <w:pStyle w:val="Instructions"/>
      </w:pPr>
      <w:r>
        <w:t xml:space="preserve">Student </w:t>
      </w:r>
      <w:proofErr w:type="gramStart"/>
      <w:r>
        <w:t>Names:</w:t>
      </w:r>
      <w:r w:rsidRPr="005D4593">
        <w:t>_</w:t>
      </w:r>
      <w:proofErr w:type="gramEnd"/>
      <w:r w:rsidRPr="005D4593">
        <w:t>___________________________________________</w:t>
      </w:r>
      <w:r>
        <w:t>_</w:t>
      </w:r>
      <w:r w:rsidRPr="005D4593">
        <w:t>_________________</w:t>
      </w:r>
    </w:p>
    <w:p w14:paraId="494D8F67" w14:textId="77777777" w:rsidR="007F1EA1" w:rsidRPr="005D4593" w:rsidRDefault="007F1EA1" w:rsidP="007F1EA1">
      <w:pPr>
        <w:pStyle w:val="Instructions"/>
      </w:pPr>
      <w:proofErr w:type="gramStart"/>
      <w:r>
        <w:t>Date:</w:t>
      </w:r>
      <w:r w:rsidRPr="005D4593">
        <w:t>_</w:t>
      </w:r>
      <w:proofErr w:type="gramEnd"/>
      <w:r w:rsidRPr="005D4593">
        <w:t>_______________________________</w:t>
      </w:r>
      <w:r>
        <w:t>____________________________________</w:t>
      </w:r>
      <w:r w:rsidRPr="005D4593">
        <w:t>___</w:t>
      </w:r>
    </w:p>
    <w:p w14:paraId="3F8335BD" w14:textId="77777777" w:rsidR="007F1EA1" w:rsidRPr="005D4593" w:rsidRDefault="007F1EA1" w:rsidP="007F1EA1">
      <w:pPr>
        <w:pStyle w:val="Instructions"/>
      </w:pPr>
      <w:r w:rsidRPr="005D4593">
        <w:t>Using the following criteria, assess whether students met each one.</w:t>
      </w:r>
    </w:p>
    <w:tbl>
      <w:tblPr>
        <w:tblW w:w="8533" w:type="dxa"/>
        <w:tblBorders>
          <w:top w:val="single" w:sz="4" w:space="0" w:color="auto"/>
          <w:bottom w:val="single" w:sz="4" w:space="0" w:color="auto"/>
        </w:tblBorders>
        <w:tblLook w:val="01E0" w:firstRow="1" w:lastRow="1" w:firstColumn="1" w:lastColumn="1" w:noHBand="0" w:noVBand="0"/>
      </w:tblPr>
      <w:tblGrid>
        <w:gridCol w:w="5388"/>
        <w:gridCol w:w="240"/>
        <w:gridCol w:w="960"/>
        <w:gridCol w:w="1015"/>
        <w:gridCol w:w="930"/>
      </w:tblGrid>
      <w:tr w:rsidR="007F1EA1" w:rsidRPr="001D7D26" w14:paraId="12D63D42" w14:textId="77777777">
        <w:trPr>
          <w:cantSplit/>
        </w:trPr>
        <w:tc>
          <w:tcPr>
            <w:tcW w:w="5388" w:type="dxa"/>
          </w:tcPr>
          <w:p w14:paraId="27B16CE7" w14:textId="77777777" w:rsidR="007F1EA1" w:rsidRPr="001D7D26" w:rsidRDefault="007F1EA1" w:rsidP="003D427C">
            <w:pPr>
              <w:pStyle w:val="BodyText"/>
            </w:pPr>
          </w:p>
        </w:tc>
        <w:tc>
          <w:tcPr>
            <w:tcW w:w="240" w:type="dxa"/>
          </w:tcPr>
          <w:p w14:paraId="5CAB9A34" w14:textId="77777777" w:rsidR="007F1EA1" w:rsidRPr="001D7D26" w:rsidRDefault="007F1EA1" w:rsidP="003D427C">
            <w:pPr>
              <w:pStyle w:val="BodyText"/>
            </w:pPr>
          </w:p>
        </w:tc>
        <w:tc>
          <w:tcPr>
            <w:tcW w:w="960" w:type="dxa"/>
          </w:tcPr>
          <w:p w14:paraId="3E47B740" w14:textId="77777777" w:rsidR="007F1EA1" w:rsidRPr="001D7D26" w:rsidRDefault="007F1EA1" w:rsidP="003D427C">
            <w:pPr>
              <w:pStyle w:val="CrieriaTablelist"/>
            </w:pPr>
            <w:r w:rsidRPr="001D7D26">
              <w:t>Met</w:t>
            </w:r>
          </w:p>
        </w:tc>
        <w:tc>
          <w:tcPr>
            <w:tcW w:w="1015" w:type="dxa"/>
          </w:tcPr>
          <w:p w14:paraId="604DDD7A" w14:textId="77777777" w:rsidR="007F1EA1" w:rsidRPr="001D7D26" w:rsidRDefault="007F1EA1" w:rsidP="003D427C">
            <w:pPr>
              <w:pStyle w:val="CrieriaTablelist"/>
            </w:pPr>
            <w:r w:rsidRPr="001D7D26">
              <w:t>Partially Met</w:t>
            </w:r>
          </w:p>
        </w:tc>
        <w:tc>
          <w:tcPr>
            <w:tcW w:w="930" w:type="dxa"/>
          </w:tcPr>
          <w:p w14:paraId="2636793F" w14:textId="77777777" w:rsidR="007F1EA1" w:rsidRPr="001D7D26" w:rsidRDefault="007F1EA1" w:rsidP="003D427C">
            <w:pPr>
              <w:pStyle w:val="CrieriaTablelist"/>
            </w:pPr>
            <w:r w:rsidRPr="001D7D26">
              <w:t>Didn’t Meet</w:t>
            </w:r>
          </w:p>
        </w:tc>
      </w:tr>
      <w:tr w:rsidR="007F1EA1" w:rsidRPr="001D7D26" w14:paraId="0C7B9C51" w14:textId="77777777">
        <w:trPr>
          <w:cantSplit/>
        </w:trPr>
        <w:tc>
          <w:tcPr>
            <w:tcW w:w="5388" w:type="dxa"/>
          </w:tcPr>
          <w:p w14:paraId="3FF8B883" w14:textId="77777777" w:rsidR="007F1EA1" w:rsidRDefault="007F1EA1" w:rsidP="003D427C">
            <w:pPr>
              <w:pStyle w:val="BodyText"/>
            </w:pPr>
            <w:r>
              <w:t>The reference sheet demonstrates an understanding of roles, responsibilities, qualities, skills, and education requirements of the profession featured.</w:t>
            </w:r>
          </w:p>
        </w:tc>
        <w:tc>
          <w:tcPr>
            <w:tcW w:w="240" w:type="dxa"/>
          </w:tcPr>
          <w:p w14:paraId="43CB4185" w14:textId="77777777" w:rsidR="007F1EA1" w:rsidRPr="001D7D26" w:rsidRDefault="007F1EA1" w:rsidP="003D427C">
            <w:pPr>
              <w:pStyle w:val="BodyText"/>
            </w:pPr>
          </w:p>
        </w:tc>
        <w:tc>
          <w:tcPr>
            <w:tcW w:w="960" w:type="dxa"/>
          </w:tcPr>
          <w:p w14:paraId="679D738A" w14:textId="77777777" w:rsidR="007F1EA1" w:rsidRDefault="007F1EA1" w:rsidP="003D427C">
            <w:pPr>
              <w:pStyle w:val="Checkboxplacement"/>
            </w:pPr>
            <w:r w:rsidRPr="001D2C86">
              <w:t>□</w:t>
            </w:r>
          </w:p>
        </w:tc>
        <w:tc>
          <w:tcPr>
            <w:tcW w:w="1015" w:type="dxa"/>
          </w:tcPr>
          <w:p w14:paraId="1E666860" w14:textId="77777777" w:rsidR="007F1EA1" w:rsidRDefault="007F1EA1" w:rsidP="003D427C">
            <w:pPr>
              <w:pStyle w:val="Checkboxplacement"/>
            </w:pPr>
            <w:r w:rsidRPr="001D2C86">
              <w:t>□</w:t>
            </w:r>
          </w:p>
        </w:tc>
        <w:tc>
          <w:tcPr>
            <w:tcW w:w="930" w:type="dxa"/>
          </w:tcPr>
          <w:p w14:paraId="59BEEC49" w14:textId="77777777" w:rsidR="007F1EA1" w:rsidRDefault="007F1EA1" w:rsidP="003D427C">
            <w:pPr>
              <w:pStyle w:val="Checkboxplacement"/>
            </w:pPr>
            <w:r w:rsidRPr="001D2C86">
              <w:t>□</w:t>
            </w:r>
          </w:p>
        </w:tc>
      </w:tr>
      <w:tr w:rsidR="007F1EA1" w:rsidRPr="001D7D26" w14:paraId="443274E4" w14:textId="77777777">
        <w:tc>
          <w:tcPr>
            <w:tcW w:w="5388" w:type="dxa"/>
          </w:tcPr>
          <w:p w14:paraId="7D288333" w14:textId="77777777" w:rsidR="007F1EA1" w:rsidRDefault="007F1EA1" w:rsidP="003D427C">
            <w:pPr>
              <w:pStyle w:val="CrieriaTablelist"/>
            </w:pPr>
            <w:r>
              <w:t>The information on the reference sheet is accurate and represents thoughtful research.</w:t>
            </w:r>
          </w:p>
        </w:tc>
        <w:tc>
          <w:tcPr>
            <w:tcW w:w="240" w:type="dxa"/>
          </w:tcPr>
          <w:p w14:paraId="163E2913" w14:textId="77777777" w:rsidR="007F1EA1" w:rsidRPr="001D7D26" w:rsidRDefault="007F1EA1" w:rsidP="003D427C">
            <w:pPr>
              <w:pStyle w:val="BodyText"/>
              <w:spacing w:before="100"/>
            </w:pPr>
          </w:p>
        </w:tc>
        <w:tc>
          <w:tcPr>
            <w:tcW w:w="960" w:type="dxa"/>
          </w:tcPr>
          <w:p w14:paraId="69BA86F5" w14:textId="77777777" w:rsidR="007F1EA1" w:rsidRPr="001D2C86" w:rsidRDefault="007F1EA1" w:rsidP="003D427C">
            <w:pPr>
              <w:pStyle w:val="Checkboxplacement"/>
            </w:pPr>
            <w:r w:rsidRPr="001D2C86">
              <w:t>□</w:t>
            </w:r>
          </w:p>
        </w:tc>
        <w:tc>
          <w:tcPr>
            <w:tcW w:w="1015" w:type="dxa"/>
          </w:tcPr>
          <w:p w14:paraId="33D842AA" w14:textId="77777777" w:rsidR="007F1EA1" w:rsidRPr="001D2C86" w:rsidRDefault="007F1EA1" w:rsidP="003D427C">
            <w:pPr>
              <w:pStyle w:val="Checkboxplacement"/>
            </w:pPr>
            <w:r w:rsidRPr="001D2C86">
              <w:t>□</w:t>
            </w:r>
          </w:p>
        </w:tc>
        <w:tc>
          <w:tcPr>
            <w:tcW w:w="930" w:type="dxa"/>
          </w:tcPr>
          <w:p w14:paraId="0A824F8C" w14:textId="77777777" w:rsidR="007F1EA1" w:rsidRPr="001D2C86" w:rsidRDefault="007F1EA1" w:rsidP="003D427C">
            <w:pPr>
              <w:pStyle w:val="Checkboxplacement"/>
            </w:pPr>
            <w:r w:rsidRPr="001D2C86">
              <w:t>□</w:t>
            </w:r>
          </w:p>
        </w:tc>
      </w:tr>
      <w:tr w:rsidR="007F1EA1" w:rsidRPr="001D7D26" w14:paraId="59AA51F5" w14:textId="77777777">
        <w:tc>
          <w:tcPr>
            <w:tcW w:w="5388" w:type="dxa"/>
          </w:tcPr>
          <w:p w14:paraId="5EBB3029" w14:textId="77777777" w:rsidR="007F1EA1" w:rsidRDefault="007F1EA1" w:rsidP="003D427C">
            <w:pPr>
              <w:pStyle w:val="CrieriaTablelist"/>
            </w:pPr>
            <w:r>
              <w:t>The information on the reference sheet is presented clearly and is geared toward the target audience.</w:t>
            </w:r>
          </w:p>
        </w:tc>
        <w:tc>
          <w:tcPr>
            <w:tcW w:w="240" w:type="dxa"/>
          </w:tcPr>
          <w:p w14:paraId="4E336CDC" w14:textId="77777777" w:rsidR="007F1EA1" w:rsidRPr="001D7D26" w:rsidRDefault="007F1EA1" w:rsidP="003D427C">
            <w:pPr>
              <w:pStyle w:val="BodyText"/>
              <w:spacing w:before="100"/>
            </w:pPr>
          </w:p>
        </w:tc>
        <w:tc>
          <w:tcPr>
            <w:tcW w:w="960" w:type="dxa"/>
          </w:tcPr>
          <w:p w14:paraId="25E41734" w14:textId="77777777" w:rsidR="007F1EA1" w:rsidRPr="001D2C86" w:rsidRDefault="007F1EA1" w:rsidP="003D427C">
            <w:pPr>
              <w:pStyle w:val="Checkboxplacement"/>
            </w:pPr>
            <w:r w:rsidRPr="001D2C86">
              <w:t>□</w:t>
            </w:r>
          </w:p>
        </w:tc>
        <w:tc>
          <w:tcPr>
            <w:tcW w:w="1015" w:type="dxa"/>
          </w:tcPr>
          <w:p w14:paraId="3A5AF338" w14:textId="77777777" w:rsidR="007F1EA1" w:rsidRPr="001D2C86" w:rsidRDefault="007F1EA1" w:rsidP="003D427C">
            <w:pPr>
              <w:pStyle w:val="Checkboxplacement"/>
            </w:pPr>
            <w:r w:rsidRPr="001D2C86">
              <w:t>□</w:t>
            </w:r>
          </w:p>
        </w:tc>
        <w:tc>
          <w:tcPr>
            <w:tcW w:w="930" w:type="dxa"/>
          </w:tcPr>
          <w:p w14:paraId="4E317034" w14:textId="77777777" w:rsidR="007F1EA1" w:rsidRPr="001D2C86" w:rsidRDefault="007F1EA1" w:rsidP="003D427C">
            <w:pPr>
              <w:pStyle w:val="Checkboxplacement"/>
            </w:pPr>
            <w:r w:rsidRPr="001D2C86">
              <w:t>□</w:t>
            </w:r>
          </w:p>
        </w:tc>
      </w:tr>
      <w:tr w:rsidR="007F1EA1" w:rsidRPr="001D7D26" w14:paraId="7FBAE2AE" w14:textId="77777777">
        <w:tc>
          <w:tcPr>
            <w:tcW w:w="5388" w:type="dxa"/>
          </w:tcPr>
          <w:p w14:paraId="76170063" w14:textId="77777777" w:rsidR="007F1EA1" w:rsidRDefault="007F1EA1" w:rsidP="003D427C">
            <w:pPr>
              <w:pStyle w:val="CrieriaTablelist"/>
            </w:pPr>
            <w:r>
              <w:t>Each paragraph on the reference sheet has a clear main idea and supporting details.</w:t>
            </w:r>
          </w:p>
        </w:tc>
        <w:tc>
          <w:tcPr>
            <w:tcW w:w="240" w:type="dxa"/>
          </w:tcPr>
          <w:p w14:paraId="6B76D4BE" w14:textId="77777777" w:rsidR="007F1EA1" w:rsidRPr="001D7D26" w:rsidRDefault="007F1EA1" w:rsidP="003D427C">
            <w:pPr>
              <w:pStyle w:val="BodyText"/>
              <w:spacing w:before="100"/>
            </w:pPr>
          </w:p>
        </w:tc>
        <w:tc>
          <w:tcPr>
            <w:tcW w:w="960" w:type="dxa"/>
          </w:tcPr>
          <w:p w14:paraId="48CC63C0" w14:textId="77777777" w:rsidR="007F1EA1" w:rsidRPr="001D2C86" w:rsidRDefault="007F1EA1" w:rsidP="003D427C">
            <w:pPr>
              <w:pStyle w:val="Checkboxplacement"/>
            </w:pPr>
            <w:r w:rsidRPr="001D2C86">
              <w:t>□</w:t>
            </w:r>
          </w:p>
        </w:tc>
        <w:tc>
          <w:tcPr>
            <w:tcW w:w="1015" w:type="dxa"/>
          </w:tcPr>
          <w:p w14:paraId="641B97C9" w14:textId="77777777" w:rsidR="007F1EA1" w:rsidRPr="001D2C86" w:rsidRDefault="007F1EA1" w:rsidP="003D427C">
            <w:pPr>
              <w:pStyle w:val="Checkboxplacement"/>
            </w:pPr>
            <w:r w:rsidRPr="001D2C86">
              <w:t>□</w:t>
            </w:r>
          </w:p>
        </w:tc>
        <w:tc>
          <w:tcPr>
            <w:tcW w:w="930" w:type="dxa"/>
          </w:tcPr>
          <w:p w14:paraId="119AEE76" w14:textId="77777777" w:rsidR="007F1EA1" w:rsidRPr="001D2C86" w:rsidRDefault="007F1EA1" w:rsidP="003D427C">
            <w:pPr>
              <w:pStyle w:val="Checkboxplacement"/>
            </w:pPr>
            <w:r w:rsidRPr="001D2C86">
              <w:t>□</w:t>
            </w:r>
          </w:p>
        </w:tc>
      </w:tr>
      <w:tr w:rsidR="007F1EA1" w:rsidRPr="001D7D26" w14:paraId="53C13E27" w14:textId="77777777">
        <w:tc>
          <w:tcPr>
            <w:tcW w:w="5388" w:type="dxa"/>
            <w:tcBorders>
              <w:bottom w:val="nil"/>
            </w:tcBorders>
          </w:tcPr>
          <w:p w14:paraId="3F9727CB" w14:textId="77777777" w:rsidR="007F1EA1" w:rsidRDefault="007F1EA1" w:rsidP="003D427C">
            <w:pPr>
              <w:pStyle w:val="CrieriaTablelist"/>
            </w:pPr>
            <w:r>
              <w:t>The reference sheet is neat and uses proper spelling and grammar.</w:t>
            </w:r>
          </w:p>
        </w:tc>
        <w:tc>
          <w:tcPr>
            <w:tcW w:w="240" w:type="dxa"/>
            <w:tcBorders>
              <w:bottom w:val="nil"/>
            </w:tcBorders>
          </w:tcPr>
          <w:p w14:paraId="24DE76E2" w14:textId="77777777" w:rsidR="007F1EA1" w:rsidRPr="001D7D26" w:rsidRDefault="007F1EA1" w:rsidP="003D427C">
            <w:pPr>
              <w:pStyle w:val="BodyText"/>
              <w:spacing w:before="100"/>
            </w:pPr>
          </w:p>
        </w:tc>
        <w:tc>
          <w:tcPr>
            <w:tcW w:w="960" w:type="dxa"/>
            <w:tcBorders>
              <w:bottom w:val="nil"/>
            </w:tcBorders>
          </w:tcPr>
          <w:p w14:paraId="0583714E" w14:textId="77777777" w:rsidR="007F1EA1" w:rsidRPr="001D2C86" w:rsidRDefault="007F1EA1" w:rsidP="003D427C">
            <w:pPr>
              <w:pStyle w:val="Checkboxplacement"/>
            </w:pPr>
            <w:r w:rsidRPr="001D2C86">
              <w:t>□</w:t>
            </w:r>
          </w:p>
        </w:tc>
        <w:tc>
          <w:tcPr>
            <w:tcW w:w="1015" w:type="dxa"/>
            <w:tcBorders>
              <w:bottom w:val="nil"/>
            </w:tcBorders>
          </w:tcPr>
          <w:p w14:paraId="1E9E6F77" w14:textId="77777777" w:rsidR="007F1EA1" w:rsidRPr="001D2C86" w:rsidRDefault="007F1EA1" w:rsidP="003D427C">
            <w:pPr>
              <w:pStyle w:val="Checkboxplacement"/>
            </w:pPr>
            <w:r w:rsidRPr="001D2C86">
              <w:t>□</w:t>
            </w:r>
          </w:p>
        </w:tc>
        <w:tc>
          <w:tcPr>
            <w:tcW w:w="930" w:type="dxa"/>
            <w:tcBorders>
              <w:bottom w:val="nil"/>
            </w:tcBorders>
          </w:tcPr>
          <w:p w14:paraId="3F26EF90" w14:textId="77777777" w:rsidR="007F1EA1" w:rsidRPr="001D2C86" w:rsidRDefault="007F1EA1" w:rsidP="003D427C">
            <w:pPr>
              <w:pStyle w:val="Checkboxplacement"/>
            </w:pPr>
            <w:r w:rsidRPr="001D2C86">
              <w:t>□</w:t>
            </w:r>
          </w:p>
        </w:tc>
      </w:tr>
    </w:tbl>
    <w:p w14:paraId="377A4C04" w14:textId="77777777" w:rsidR="007F1EA1" w:rsidRPr="001E0703" w:rsidRDefault="007F1EA1" w:rsidP="007F1EA1">
      <w:pPr>
        <w:pStyle w:val="BodyText"/>
      </w:pPr>
    </w:p>
    <w:p w14:paraId="69C2F3DE" w14:textId="77777777" w:rsidR="007F1EA1" w:rsidRPr="005D4593" w:rsidRDefault="007F1EA1" w:rsidP="007F1EA1">
      <w:pPr>
        <w:pStyle w:val="Instructions"/>
      </w:pPr>
      <w:r w:rsidRPr="005D4593">
        <w:t>Additional Comments:</w:t>
      </w:r>
    </w:p>
    <w:p w14:paraId="77127140" w14:textId="77777777" w:rsidR="007F1EA1" w:rsidRPr="005D4593" w:rsidRDefault="007F1EA1" w:rsidP="007F1EA1">
      <w:pPr>
        <w:pStyle w:val="Instructions"/>
      </w:pPr>
      <w:r w:rsidRPr="005D4593">
        <w:t>_____________________________________________________________________________</w:t>
      </w:r>
    </w:p>
    <w:p w14:paraId="198F89C8" w14:textId="77777777" w:rsidR="007F1EA1" w:rsidRPr="005D4593" w:rsidRDefault="007F1EA1" w:rsidP="007F1EA1">
      <w:pPr>
        <w:pStyle w:val="Instructions"/>
      </w:pPr>
      <w:r w:rsidRPr="005D4593">
        <w:t>_____________________________________________________________________________</w:t>
      </w:r>
    </w:p>
    <w:p w14:paraId="32A575EE" w14:textId="77777777" w:rsidR="007F1EA1" w:rsidRPr="005D4593" w:rsidRDefault="007F1EA1" w:rsidP="007F1EA1">
      <w:pPr>
        <w:pStyle w:val="Instructions"/>
      </w:pPr>
      <w:r w:rsidRPr="005D4593">
        <w:t>_____________________________________________________________________________</w:t>
      </w:r>
    </w:p>
    <w:p w14:paraId="10A9EEC0" w14:textId="77777777" w:rsidR="007F1EA1" w:rsidRPr="005D4593" w:rsidRDefault="007F1EA1" w:rsidP="007F1EA1">
      <w:pPr>
        <w:pStyle w:val="Instructions"/>
      </w:pPr>
      <w:r w:rsidRPr="005D4593">
        <w:t>_____________________________________________________________________________</w:t>
      </w:r>
    </w:p>
    <w:p w14:paraId="6238F392" w14:textId="77777777" w:rsidR="00776E34" w:rsidRDefault="00776E34" w:rsidP="00776E34">
      <w:pPr>
        <w:pStyle w:val="ResourceNo"/>
      </w:pPr>
      <w:r>
        <w:lastRenderedPageBreak/>
        <w:t>Teacher Resource</w:t>
      </w:r>
      <w:r w:rsidRPr="00CC58E3">
        <w:t xml:space="preserve"> </w:t>
      </w:r>
      <w:r w:rsidR="00AD1539">
        <w:t>7</w:t>
      </w:r>
      <w:r>
        <w:t>.</w:t>
      </w:r>
      <w:r w:rsidR="005463C2">
        <w:t>5</w:t>
      </w:r>
    </w:p>
    <w:p w14:paraId="3DE50E3E" w14:textId="77777777" w:rsidR="00776E34" w:rsidRDefault="00776E34" w:rsidP="00776E34">
      <w:pPr>
        <w:pStyle w:val="ResourceTitle"/>
      </w:pPr>
      <w:r>
        <w:t>Answer Key</w:t>
      </w:r>
      <w:r w:rsidRPr="00CC58E3">
        <w:t xml:space="preserve">: </w:t>
      </w:r>
      <w:r>
        <w:t>Identifying Specialists</w:t>
      </w:r>
    </w:p>
    <w:p w14:paraId="17603113" w14:textId="77777777" w:rsidR="00B90BC0" w:rsidRPr="00CC58E3" w:rsidRDefault="00357E1D" w:rsidP="00823692">
      <w:pPr>
        <w:pStyle w:val="Instructions"/>
      </w:pPr>
      <w:r>
        <w:t>Match the</w:t>
      </w:r>
      <w:r w:rsidR="00B90BC0">
        <w:t xml:space="preserve"> specialist</w:t>
      </w:r>
      <w:r>
        <w:t>s</w:t>
      </w:r>
      <w:r w:rsidR="00B90BC0">
        <w:t xml:space="preserve"> </w:t>
      </w:r>
      <w:r w:rsidR="00724FC4">
        <w:t xml:space="preserve">listed in </w:t>
      </w:r>
      <w:r w:rsidR="00B90BC0">
        <w:t>the</w:t>
      </w:r>
      <w:r>
        <w:t xml:space="preserve"> </w:t>
      </w:r>
      <w:r w:rsidR="00B90BC0">
        <w:t xml:space="preserve">box below with </w:t>
      </w:r>
      <w:r>
        <w:t xml:space="preserve">the correct </w:t>
      </w:r>
      <w:r w:rsidR="00B90BC0">
        <w:t>job description</w:t>
      </w:r>
      <w:r w:rsidR="00675384">
        <w:t xml:space="preserve"> in the chart</w:t>
      </w:r>
      <w:r w:rsidR="00B90BC0">
        <w:t>. Then take notes in the I Learned column</w:t>
      </w:r>
      <w:r>
        <w:t xml:space="preserve"> as you learn more about each specialty</w:t>
      </w:r>
      <w:r w:rsidR="00B90BC0">
        <w:t xml:space="preserve">. Depending on which specialties you cover in class, you may not complete the third column.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8" w:type="dxa"/>
          <w:left w:w="58" w:type="dxa"/>
          <w:bottom w:w="58" w:type="dxa"/>
          <w:right w:w="58" w:type="dxa"/>
        </w:tblCellMar>
        <w:tblLook w:val="01E0" w:firstRow="1" w:lastRow="1" w:firstColumn="1" w:lastColumn="1" w:noHBand="0" w:noVBand="0"/>
      </w:tblPr>
      <w:tblGrid>
        <w:gridCol w:w="9448"/>
      </w:tblGrid>
      <w:tr w:rsidR="00B90BC0" w14:paraId="2DC0BE74" w14:textId="77777777">
        <w:trPr>
          <w:trHeight w:val="611"/>
          <w:tblHeader/>
        </w:trPr>
        <w:tc>
          <w:tcPr>
            <w:tcW w:w="9448" w:type="dxa"/>
            <w:shd w:val="clear" w:color="auto" w:fill="CADCEE"/>
            <w:tcMar>
              <w:top w:w="58" w:type="dxa"/>
              <w:left w:w="58" w:type="dxa"/>
              <w:bottom w:w="58" w:type="dxa"/>
              <w:right w:w="58" w:type="dxa"/>
            </w:tcMar>
          </w:tcPr>
          <w:p w14:paraId="6047637E" w14:textId="77777777" w:rsidR="00B90BC0" w:rsidRPr="00C14A47" w:rsidRDefault="00B90BC0" w:rsidP="00A551BA">
            <w:pPr>
              <w:pStyle w:val="TableHeadingsBlack"/>
              <w:jc w:val="center"/>
              <w:rPr>
                <w:bCs/>
              </w:rPr>
            </w:pPr>
            <w:r>
              <w:rPr>
                <w:bCs/>
              </w:rPr>
              <w:t>Specialists</w:t>
            </w:r>
          </w:p>
        </w:tc>
      </w:tr>
      <w:tr w:rsidR="00B90BC0" w14:paraId="69970DDE" w14:textId="77777777">
        <w:trPr>
          <w:trHeight w:hRule="exact" w:val="1071"/>
        </w:trPr>
        <w:tc>
          <w:tcPr>
            <w:tcW w:w="9448" w:type="dxa"/>
            <w:tcMar>
              <w:top w:w="58" w:type="dxa"/>
              <w:left w:w="58" w:type="dxa"/>
              <w:bottom w:w="58" w:type="dxa"/>
              <w:right w:w="58" w:type="dxa"/>
            </w:tcMar>
          </w:tcPr>
          <w:p w14:paraId="56572E46" w14:textId="77777777" w:rsidR="00B90BC0" w:rsidRDefault="00B90BC0" w:rsidP="00F71347">
            <w:pPr>
              <w:pStyle w:val="TableText"/>
            </w:pPr>
            <w:r>
              <w:t>anesthesiologist</w:t>
            </w:r>
            <w:r w:rsidR="00F71347">
              <w:t xml:space="preserve">, </w:t>
            </w:r>
            <w:r>
              <w:t>cardiologist</w:t>
            </w:r>
            <w:r w:rsidR="00F71347">
              <w:t xml:space="preserve">, </w:t>
            </w:r>
            <w:r>
              <w:t>dermatologist</w:t>
            </w:r>
            <w:r w:rsidR="00F71347">
              <w:t xml:space="preserve">, </w:t>
            </w:r>
            <w:r>
              <w:t>emergency physician</w:t>
            </w:r>
            <w:r w:rsidR="00F71347">
              <w:t xml:space="preserve">, </w:t>
            </w:r>
            <w:r>
              <w:t>gastroenterologist</w:t>
            </w:r>
            <w:r w:rsidR="00F71347">
              <w:t xml:space="preserve">, </w:t>
            </w:r>
            <w:r>
              <w:t>internist</w:t>
            </w:r>
            <w:r w:rsidR="00F71347">
              <w:t xml:space="preserve">, </w:t>
            </w:r>
            <w:r>
              <w:t>neurologist</w:t>
            </w:r>
            <w:r w:rsidR="00F71347">
              <w:t xml:space="preserve">, </w:t>
            </w:r>
            <w:r>
              <w:t>obstetrician</w:t>
            </w:r>
            <w:r w:rsidR="00F71347">
              <w:t xml:space="preserve">, </w:t>
            </w:r>
            <w:r>
              <w:t>oncologist</w:t>
            </w:r>
            <w:r w:rsidR="00F71347">
              <w:t xml:space="preserve">, </w:t>
            </w:r>
            <w:r>
              <w:rPr>
                <w:rStyle w:val="st1"/>
                <w:rFonts w:cs="Arial"/>
                <w:color w:val="222222"/>
              </w:rPr>
              <w:t>orthopedic surgeon</w:t>
            </w:r>
            <w:r w:rsidR="00F71347">
              <w:t xml:space="preserve">, </w:t>
            </w:r>
            <w:r>
              <w:t>otolaryngologist</w:t>
            </w:r>
            <w:r w:rsidR="00F71347">
              <w:t xml:space="preserve">, </w:t>
            </w:r>
            <w:r>
              <w:t>psychiatrist</w:t>
            </w:r>
            <w:r w:rsidR="00F71347">
              <w:t xml:space="preserve">, </w:t>
            </w:r>
            <w:r>
              <w:t>sports medicine physician</w:t>
            </w:r>
            <w:r w:rsidR="00F71347">
              <w:t xml:space="preserve">, </w:t>
            </w:r>
            <w:r>
              <w:t>pulmonologist</w:t>
            </w:r>
            <w:r w:rsidR="00F71347">
              <w:t xml:space="preserve">, </w:t>
            </w:r>
            <w:r>
              <w:t>urologist</w:t>
            </w:r>
            <w:r w:rsidR="00F71347">
              <w:t xml:space="preserve">, </w:t>
            </w:r>
            <w:r>
              <w:t>gynecologist</w:t>
            </w:r>
            <w:r w:rsidR="00F71347">
              <w:t xml:space="preserve">, </w:t>
            </w:r>
            <w:r>
              <w:t>neonatologist</w:t>
            </w:r>
            <w:r w:rsidR="00F71347">
              <w:t>,</w:t>
            </w:r>
            <w:r>
              <w:t xml:space="preserve"> </w:t>
            </w:r>
            <w:r w:rsidRPr="00924187">
              <w:rPr>
                <w:rStyle w:val="BodyTextChar"/>
              </w:rPr>
              <w:t>ophthalmologist</w:t>
            </w:r>
            <w:r>
              <w:rPr>
                <w:rFonts w:ascii="Trebuchet MS" w:hAnsi="Trebuchet MS"/>
                <w:bCs/>
                <w:color w:val="666666"/>
                <w:sz w:val="18"/>
                <w:szCs w:val="18"/>
                <w:shd w:val="clear" w:color="auto" w:fill="FFFFFF"/>
              </w:rPr>
              <w:t xml:space="preserve"> </w:t>
            </w:r>
            <w:r>
              <w:t xml:space="preserve"> </w:t>
            </w:r>
          </w:p>
        </w:tc>
      </w:tr>
    </w:tbl>
    <w:p w14:paraId="62FBE0B4" w14:textId="77777777" w:rsidR="00776E34" w:rsidRDefault="00776E34" w:rsidP="00B90BC0">
      <w:pPr>
        <w:pStyle w:val="Instruction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ADCEE"/>
        <w:tblCellMar>
          <w:top w:w="58" w:type="dxa"/>
          <w:left w:w="58" w:type="dxa"/>
          <w:bottom w:w="58" w:type="dxa"/>
          <w:right w:w="58" w:type="dxa"/>
        </w:tblCellMar>
        <w:tblLook w:val="01E0" w:firstRow="1" w:lastRow="1" w:firstColumn="1" w:lastColumn="1" w:noHBand="0" w:noVBand="0"/>
      </w:tblPr>
      <w:tblGrid>
        <w:gridCol w:w="2578"/>
        <w:gridCol w:w="3420"/>
        <w:gridCol w:w="3420"/>
      </w:tblGrid>
      <w:tr w:rsidR="009B3E8C" w:rsidRPr="007243A5" w14:paraId="590A0122" w14:textId="77777777">
        <w:trPr>
          <w:tblHeader/>
        </w:trPr>
        <w:tc>
          <w:tcPr>
            <w:tcW w:w="2578" w:type="dxa"/>
            <w:shd w:val="clear" w:color="auto" w:fill="CADCEE"/>
            <w:tcMar>
              <w:top w:w="58" w:type="dxa"/>
              <w:left w:w="58" w:type="dxa"/>
              <w:bottom w:w="58" w:type="dxa"/>
              <w:right w:w="58" w:type="dxa"/>
            </w:tcMar>
          </w:tcPr>
          <w:p w14:paraId="73E8382C" w14:textId="77777777" w:rsidR="009B3E8C" w:rsidRPr="00C14A47" w:rsidRDefault="009B3E8C" w:rsidP="00A551BA">
            <w:pPr>
              <w:pStyle w:val="TableHeadingsBlack"/>
              <w:rPr>
                <w:bCs/>
              </w:rPr>
            </w:pPr>
            <w:r>
              <w:rPr>
                <w:bCs/>
              </w:rPr>
              <w:t>Specialist (my prediction)</w:t>
            </w:r>
          </w:p>
        </w:tc>
        <w:tc>
          <w:tcPr>
            <w:tcW w:w="3420" w:type="dxa"/>
            <w:shd w:val="clear" w:color="auto" w:fill="CADCEE"/>
          </w:tcPr>
          <w:p w14:paraId="2EBFE792" w14:textId="77777777" w:rsidR="009B3E8C" w:rsidRPr="007243A5" w:rsidRDefault="009B3E8C" w:rsidP="00A551BA">
            <w:pPr>
              <w:pStyle w:val="TableHeadingsBlack"/>
            </w:pPr>
            <w:r>
              <w:t>Job Description</w:t>
            </w:r>
          </w:p>
        </w:tc>
        <w:tc>
          <w:tcPr>
            <w:tcW w:w="3420" w:type="dxa"/>
            <w:shd w:val="clear" w:color="auto" w:fill="CADCEE"/>
          </w:tcPr>
          <w:p w14:paraId="1323A1FC" w14:textId="77777777" w:rsidR="009B3E8C" w:rsidRDefault="009B3E8C" w:rsidP="00A551BA">
            <w:pPr>
              <w:pStyle w:val="TableHeadingsBlack"/>
            </w:pPr>
            <w:r>
              <w:t>I Learned</w:t>
            </w:r>
          </w:p>
        </w:tc>
      </w:tr>
      <w:tr w:rsidR="009B3E8C" w14:paraId="7AC3032F" w14:textId="77777777">
        <w:tblPrEx>
          <w:shd w:val="clear" w:color="auto" w:fill="auto"/>
        </w:tblPrEx>
        <w:tc>
          <w:tcPr>
            <w:tcW w:w="2578" w:type="dxa"/>
            <w:tcMar>
              <w:top w:w="58" w:type="dxa"/>
              <w:left w:w="58" w:type="dxa"/>
              <w:bottom w:w="58" w:type="dxa"/>
              <w:right w:w="58" w:type="dxa"/>
            </w:tcMar>
          </w:tcPr>
          <w:p w14:paraId="6FDA6538" w14:textId="77777777" w:rsidR="009B3E8C" w:rsidRPr="0015345B" w:rsidRDefault="009B3E8C" w:rsidP="00A551BA">
            <w:pPr>
              <w:pStyle w:val="TableText"/>
              <w:rPr>
                <w:rStyle w:val="Answerkey"/>
                <w:rFonts w:cs="Times New Roman"/>
              </w:rPr>
            </w:pPr>
            <w:r w:rsidRPr="0015345B">
              <w:rPr>
                <w:rStyle w:val="Answerkey"/>
              </w:rPr>
              <w:t>anesthesiologist</w:t>
            </w:r>
          </w:p>
        </w:tc>
        <w:tc>
          <w:tcPr>
            <w:tcW w:w="3420" w:type="dxa"/>
          </w:tcPr>
          <w:p w14:paraId="2869F674" w14:textId="77777777" w:rsidR="009B3E8C" w:rsidRDefault="009B3E8C" w:rsidP="00A551BA">
            <w:pPr>
              <w:pStyle w:val="TableText"/>
            </w:pPr>
            <w:r>
              <w:t xml:space="preserve">Administers medications to cause loss of sensation during surgery </w:t>
            </w:r>
          </w:p>
          <w:p w14:paraId="04208335" w14:textId="77777777" w:rsidR="009B3E8C" w:rsidRDefault="009B3E8C" w:rsidP="00A551BA">
            <w:pPr>
              <w:pStyle w:val="TableText"/>
            </w:pPr>
          </w:p>
        </w:tc>
        <w:tc>
          <w:tcPr>
            <w:tcW w:w="3420" w:type="dxa"/>
          </w:tcPr>
          <w:p w14:paraId="6E562B2B" w14:textId="77777777" w:rsidR="009B3E8C" w:rsidRPr="0015345B" w:rsidRDefault="009B3E8C" w:rsidP="00A551BA">
            <w:pPr>
              <w:pStyle w:val="TableText"/>
              <w:rPr>
                <w:rStyle w:val="Answerkey"/>
              </w:rPr>
            </w:pPr>
            <w:r>
              <w:rPr>
                <w:rStyle w:val="Answerkey"/>
              </w:rPr>
              <w:t>Answers in this column will vary.</w:t>
            </w:r>
          </w:p>
        </w:tc>
      </w:tr>
      <w:tr w:rsidR="009B3E8C" w14:paraId="57F129F2" w14:textId="77777777">
        <w:tblPrEx>
          <w:shd w:val="clear" w:color="auto" w:fill="auto"/>
        </w:tblPrEx>
        <w:tc>
          <w:tcPr>
            <w:tcW w:w="2578" w:type="dxa"/>
            <w:tcMar>
              <w:top w:w="58" w:type="dxa"/>
              <w:left w:w="58" w:type="dxa"/>
              <w:bottom w:w="58" w:type="dxa"/>
              <w:right w:w="58" w:type="dxa"/>
            </w:tcMar>
          </w:tcPr>
          <w:p w14:paraId="265E17F0" w14:textId="77777777" w:rsidR="009B3E8C" w:rsidRPr="0015345B" w:rsidRDefault="009B3E8C" w:rsidP="00A551BA">
            <w:pPr>
              <w:pStyle w:val="TableText"/>
              <w:rPr>
                <w:rStyle w:val="Answerkey"/>
                <w:rFonts w:cs="Times New Roman"/>
              </w:rPr>
            </w:pPr>
            <w:r w:rsidRPr="0015345B">
              <w:rPr>
                <w:rStyle w:val="Answerkey"/>
              </w:rPr>
              <w:t>internist</w:t>
            </w:r>
          </w:p>
        </w:tc>
        <w:tc>
          <w:tcPr>
            <w:tcW w:w="3420" w:type="dxa"/>
          </w:tcPr>
          <w:p w14:paraId="02C92164" w14:textId="77777777" w:rsidR="009B3E8C" w:rsidRDefault="009B3E8C" w:rsidP="00A551BA">
            <w:pPr>
              <w:pStyle w:val="TableText"/>
            </w:pPr>
            <w:r>
              <w:t>Diagnoses and treats diseases of the internal organs</w:t>
            </w:r>
          </w:p>
          <w:p w14:paraId="7912AC93" w14:textId="77777777" w:rsidR="009B3E8C" w:rsidRDefault="009B3E8C" w:rsidP="00A551BA">
            <w:pPr>
              <w:pStyle w:val="TableText"/>
            </w:pPr>
          </w:p>
        </w:tc>
        <w:tc>
          <w:tcPr>
            <w:tcW w:w="3420" w:type="dxa"/>
          </w:tcPr>
          <w:p w14:paraId="5C738CE6" w14:textId="77777777" w:rsidR="009B3E8C" w:rsidRDefault="009B3E8C" w:rsidP="00A551BA">
            <w:pPr>
              <w:pStyle w:val="TableText"/>
            </w:pPr>
          </w:p>
        </w:tc>
      </w:tr>
      <w:tr w:rsidR="009B3E8C" w14:paraId="6244E18D" w14:textId="77777777">
        <w:tblPrEx>
          <w:shd w:val="clear" w:color="auto" w:fill="auto"/>
        </w:tblPrEx>
        <w:tc>
          <w:tcPr>
            <w:tcW w:w="2578" w:type="dxa"/>
            <w:tcMar>
              <w:top w:w="58" w:type="dxa"/>
              <w:left w:w="58" w:type="dxa"/>
              <w:bottom w:w="58" w:type="dxa"/>
              <w:right w:w="58" w:type="dxa"/>
            </w:tcMar>
          </w:tcPr>
          <w:p w14:paraId="59E31350" w14:textId="77777777" w:rsidR="009B3E8C" w:rsidRPr="0015345B" w:rsidRDefault="009B3E8C" w:rsidP="00A551BA">
            <w:pPr>
              <w:pStyle w:val="TableText"/>
              <w:rPr>
                <w:rStyle w:val="Answerkey"/>
                <w:rFonts w:cs="Times New Roman"/>
              </w:rPr>
            </w:pPr>
            <w:r w:rsidRPr="0015345B">
              <w:rPr>
                <w:rStyle w:val="Answerkey"/>
              </w:rPr>
              <w:t>cardiologist</w:t>
            </w:r>
          </w:p>
        </w:tc>
        <w:tc>
          <w:tcPr>
            <w:tcW w:w="3420" w:type="dxa"/>
          </w:tcPr>
          <w:p w14:paraId="7768BB33" w14:textId="77777777" w:rsidR="009B3E8C" w:rsidRDefault="009B3E8C" w:rsidP="00A551BA">
            <w:pPr>
              <w:pStyle w:val="TableText"/>
            </w:pPr>
            <w:r>
              <w:t>Diagnoses and treats diseases of the heart and blood vessels</w:t>
            </w:r>
          </w:p>
          <w:p w14:paraId="07E29D40" w14:textId="77777777" w:rsidR="009B3E8C" w:rsidRDefault="009B3E8C" w:rsidP="00A551BA">
            <w:pPr>
              <w:pStyle w:val="TableText"/>
            </w:pPr>
          </w:p>
        </w:tc>
        <w:tc>
          <w:tcPr>
            <w:tcW w:w="3420" w:type="dxa"/>
          </w:tcPr>
          <w:p w14:paraId="1BB74E55" w14:textId="77777777" w:rsidR="009B3E8C" w:rsidRDefault="009B3E8C" w:rsidP="00A551BA">
            <w:pPr>
              <w:pStyle w:val="TableText"/>
            </w:pPr>
          </w:p>
        </w:tc>
      </w:tr>
      <w:tr w:rsidR="009B3E8C" w14:paraId="6E8D4A49" w14:textId="77777777">
        <w:tblPrEx>
          <w:shd w:val="clear" w:color="auto" w:fill="auto"/>
        </w:tblPrEx>
        <w:tc>
          <w:tcPr>
            <w:tcW w:w="2578" w:type="dxa"/>
            <w:tcMar>
              <w:top w:w="58" w:type="dxa"/>
              <w:left w:w="58" w:type="dxa"/>
              <w:bottom w:w="58" w:type="dxa"/>
              <w:right w:w="58" w:type="dxa"/>
            </w:tcMar>
          </w:tcPr>
          <w:p w14:paraId="078DD3CA" w14:textId="77777777" w:rsidR="009B3E8C" w:rsidRPr="0015345B" w:rsidRDefault="009B3E8C" w:rsidP="00DD0FDE">
            <w:pPr>
              <w:pStyle w:val="TableText"/>
              <w:rPr>
                <w:rStyle w:val="Answerkey"/>
                <w:rFonts w:cs="Times New Roman"/>
              </w:rPr>
            </w:pPr>
            <w:r w:rsidRPr="0015345B">
              <w:rPr>
                <w:rStyle w:val="Answerkey"/>
              </w:rPr>
              <w:t xml:space="preserve">sports medicine </w:t>
            </w:r>
            <w:r w:rsidR="00DD0FDE">
              <w:rPr>
                <w:rStyle w:val="Answerkey"/>
              </w:rPr>
              <w:t>physician</w:t>
            </w:r>
          </w:p>
        </w:tc>
        <w:tc>
          <w:tcPr>
            <w:tcW w:w="3420" w:type="dxa"/>
          </w:tcPr>
          <w:p w14:paraId="67029FA2" w14:textId="77777777" w:rsidR="009B3E8C" w:rsidRDefault="00357E1D" w:rsidP="00A551BA">
            <w:pPr>
              <w:pStyle w:val="TableText"/>
            </w:pPr>
            <w:r>
              <w:t>Diagnoses, p</w:t>
            </w:r>
            <w:r w:rsidR="009B3E8C">
              <w:t>revents</w:t>
            </w:r>
            <w:r>
              <w:t>,</w:t>
            </w:r>
            <w:r w:rsidR="009B3E8C">
              <w:t xml:space="preserve"> and treats </w:t>
            </w:r>
            <w:r w:rsidR="00DD0FDE">
              <w:t xml:space="preserve">sports-related </w:t>
            </w:r>
            <w:r w:rsidR="009B3E8C">
              <w:t xml:space="preserve">injuries </w:t>
            </w:r>
            <w:r w:rsidR="00DD0FDE">
              <w:t>and conditions</w:t>
            </w:r>
          </w:p>
          <w:p w14:paraId="6AB2ECFB" w14:textId="77777777" w:rsidR="009B3E8C" w:rsidRDefault="009B3E8C" w:rsidP="00A551BA">
            <w:pPr>
              <w:pStyle w:val="TableText"/>
            </w:pPr>
          </w:p>
        </w:tc>
        <w:tc>
          <w:tcPr>
            <w:tcW w:w="3420" w:type="dxa"/>
          </w:tcPr>
          <w:p w14:paraId="6D3A3EEF" w14:textId="77777777" w:rsidR="009B3E8C" w:rsidRDefault="009B3E8C" w:rsidP="00A551BA">
            <w:pPr>
              <w:pStyle w:val="TableText"/>
            </w:pPr>
          </w:p>
        </w:tc>
      </w:tr>
      <w:tr w:rsidR="009B3E8C" w14:paraId="65E563F6" w14:textId="77777777">
        <w:tblPrEx>
          <w:shd w:val="clear" w:color="auto" w:fill="auto"/>
        </w:tblPrEx>
        <w:tc>
          <w:tcPr>
            <w:tcW w:w="2578" w:type="dxa"/>
            <w:tcMar>
              <w:top w:w="58" w:type="dxa"/>
              <w:left w:w="58" w:type="dxa"/>
              <w:bottom w:w="58" w:type="dxa"/>
              <w:right w:w="58" w:type="dxa"/>
            </w:tcMar>
          </w:tcPr>
          <w:p w14:paraId="3D67CF47" w14:textId="77777777" w:rsidR="009B3E8C" w:rsidRPr="0015345B" w:rsidRDefault="009B3E8C" w:rsidP="00A551BA">
            <w:pPr>
              <w:pStyle w:val="TableText"/>
              <w:rPr>
                <w:rStyle w:val="Answerkey"/>
                <w:rFonts w:cs="Times New Roman"/>
              </w:rPr>
            </w:pPr>
            <w:r w:rsidRPr="0015345B">
              <w:rPr>
                <w:rStyle w:val="Answerkey"/>
              </w:rPr>
              <w:t>dermatologist</w:t>
            </w:r>
          </w:p>
        </w:tc>
        <w:tc>
          <w:tcPr>
            <w:tcW w:w="3420" w:type="dxa"/>
          </w:tcPr>
          <w:p w14:paraId="52879AE7" w14:textId="77777777" w:rsidR="009B3E8C" w:rsidRDefault="009B3E8C" w:rsidP="00A551BA">
            <w:pPr>
              <w:pStyle w:val="TableText"/>
            </w:pPr>
            <w:r>
              <w:t>Diagnoses and treats diseases of the skin</w:t>
            </w:r>
          </w:p>
          <w:p w14:paraId="374E6E07" w14:textId="77777777" w:rsidR="009B3E8C" w:rsidRDefault="009B3E8C" w:rsidP="00A551BA">
            <w:pPr>
              <w:pStyle w:val="TableText"/>
            </w:pPr>
          </w:p>
        </w:tc>
        <w:tc>
          <w:tcPr>
            <w:tcW w:w="3420" w:type="dxa"/>
          </w:tcPr>
          <w:p w14:paraId="56DFE1C7" w14:textId="77777777" w:rsidR="009B3E8C" w:rsidRDefault="009B3E8C" w:rsidP="00A551BA">
            <w:pPr>
              <w:pStyle w:val="TableText"/>
            </w:pPr>
          </w:p>
        </w:tc>
      </w:tr>
      <w:tr w:rsidR="009B3E8C" w14:paraId="3F7F38F0" w14:textId="77777777">
        <w:tblPrEx>
          <w:shd w:val="clear" w:color="auto" w:fill="auto"/>
        </w:tblPrEx>
        <w:tc>
          <w:tcPr>
            <w:tcW w:w="2578" w:type="dxa"/>
            <w:tcMar>
              <w:top w:w="58" w:type="dxa"/>
              <w:left w:w="58" w:type="dxa"/>
              <w:bottom w:w="58" w:type="dxa"/>
              <w:right w:w="58" w:type="dxa"/>
            </w:tcMar>
          </w:tcPr>
          <w:p w14:paraId="2C38B7F3" w14:textId="77777777" w:rsidR="009B3E8C" w:rsidRPr="0015345B" w:rsidRDefault="009B3E8C" w:rsidP="00A551BA">
            <w:pPr>
              <w:pStyle w:val="TableText"/>
              <w:rPr>
                <w:rStyle w:val="Answerkey"/>
                <w:rFonts w:cs="Times New Roman"/>
              </w:rPr>
            </w:pPr>
            <w:r w:rsidRPr="0015345B">
              <w:rPr>
                <w:rStyle w:val="Answerkey"/>
              </w:rPr>
              <w:t>gastroenterologist</w:t>
            </w:r>
          </w:p>
        </w:tc>
        <w:tc>
          <w:tcPr>
            <w:tcW w:w="3420" w:type="dxa"/>
          </w:tcPr>
          <w:p w14:paraId="16F5A81E" w14:textId="77777777" w:rsidR="009B3E8C" w:rsidRDefault="009B3E8C" w:rsidP="00A551BA">
            <w:pPr>
              <w:pStyle w:val="TableText"/>
            </w:pPr>
            <w:r>
              <w:t>Diagnoses and treats disorders of the stomach and intestines</w:t>
            </w:r>
          </w:p>
          <w:p w14:paraId="693F3B45" w14:textId="77777777" w:rsidR="009B3E8C" w:rsidRDefault="009B3E8C" w:rsidP="00A551BA">
            <w:pPr>
              <w:pStyle w:val="TableText"/>
            </w:pPr>
          </w:p>
        </w:tc>
        <w:tc>
          <w:tcPr>
            <w:tcW w:w="3420" w:type="dxa"/>
          </w:tcPr>
          <w:p w14:paraId="39D1C4FF" w14:textId="77777777" w:rsidR="009B3E8C" w:rsidRDefault="009B3E8C" w:rsidP="00A551BA">
            <w:pPr>
              <w:pStyle w:val="TableText"/>
            </w:pPr>
          </w:p>
        </w:tc>
      </w:tr>
      <w:tr w:rsidR="009B3E8C" w14:paraId="6B46BD79" w14:textId="77777777">
        <w:tblPrEx>
          <w:shd w:val="clear" w:color="auto" w:fill="auto"/>
        </w:tblPrEx>
        <w:tc>
          <w:tcPr>
            <w:tcW w:w="2578" w:type="dxa"/>
            <w:tcMar>
              <w:top w:w="58" w:type="dxa"/>
              <w:left w:w="58" w:type="dxa"/>
              <w:bottom w:w="58" w:type="dxa"/>
              <w:right w:w="58" w:type="dxa"/>
            </w:tcMar>
          </w:tcPr>
          <w:p w14:paraId="0EB821E9" w14:textId="77777777" w:rsidR="009B3E8C" w:rsidRPr="0015345B" w:rsidRDefault="009B3E8C" w:rsidP="00A551BA">
            <w:pPr>
              <w:pStyle w:val="TableText"/>
              <w:rPr>
                <w:rStyle w:val="Answerkey"/>
                <w:rFonts w:cs="Times New Roman"/>
              </w:rPr>
            </w:pPr>
            <w:r w:rsidRPr="0015345B">
              <w:rPr>
                <w:rStyle w:val="Answerkey"/>
              </w:rPr>
              <w:t>emergency physician</w:t>
            </w:r>
          </w:p>
        </w:tc>
        <w:tc>
          <w:tcPr>
            <w:tcW w:w="3420" w:type="dxa"/>
          </w:tcPr>
          <w:p w14:paraId="48F9AF80" w14:textId="77777777" w:rsidR="009B3E8C" w:rsidRDefault="009B3E8C" w:rsidP="00991322">
            <w:pPr>
              <w:pStyle w:val="TableText"/>
            </w:pPr>
            <w:r>
              <w:t>Diagnoses and treats acute illness or injury</w:t>
            </w:r>
          </w:p>
        </w:tc>
        <w:tc>
          <w:tcPr>
            <w:tcW w:w="3420" w:type="dxa"/>
          </w:tcPr>
          <w:p w14:paraId="2DCEA2C2" w14:textId="77777777" w:rsidR="009B3E8C" w:rsidRDefault="009B3E8C" w:rsidP="00A551BA">
            <w:pPr>
              <w:pStyle w:val="TableText"/>
            </w:pPr>
          </w:p>
        </w:tc>
      </w:tr>
      <w:tr w:rsidR="009B3E8C" w14:paraId="2470331C" w14:textId="77777777">
        <w:tblPrEx>
          <w:shd w:val="clear" w:color="auto" w:fill="auto"/>
        </w:tblPrEx>
        <w:tc>
          <w:tcPr>
            <w:tcW w:w="2578" w:type="dxa"/>
            <w:tcMar>
              <w:top w:w="58" w:type="dxa"/>
              <w:left w:w="58" w:type="dxa"/>
              <w:bottom w:w="58" w:type="dxa"/>
              <w:right w:w="58" w:type="dxa"/>
            </w:tcMar>
          </w:tcPr>
          <w:p w14:paraId="13DFB25C" w14:textId="77777777" w:rsidR="009B3E8C" w:rsidRPr="0015345B" w:rsidRDefault="009B3E8C" w:rsidP="00A551BA">
            <w:pPr>
              <w:pStyle w:val="TableText"/>
              <w:rPr>
                <w:rStyle w:val="Answerkey"/>
                <w:rFonts w:cs="Times New Roman"/>
              </w:rPr>
            </w:pPr>
            <w:r w:rsidRPr="0015345B">
              <w:rPr>
                <w:rStyle w:val="Answerkey"/>
              </w:rPr>
              <w:lastRenderedPageBreak/>
              <w:t>oncologist</w:t>
            </w:r>
          </w:p>
        </w:tc>
        <w:tc>
          <w:tcPr>
            <w:tcW w:w="3420" w:type="dxa"/>
          </w:tcPr>
          <w:p w14:paraId="07CA4061" w14:textId="77777777" w:rsidR="009B3E8C" w:rsidRDefault="009B3E8C" w:rsidP="00A551BA">
            <w:pPr>
              <w:pStyle w:val="TableText"/>
            </w:pPr>
            <w:r>
              <w:t>Diagnoses and treats cancerous tumors</w:t>
            </w:r>
          </w:p>
          <w:p w14:paraId="75146B41" w14:textId="77777777" w:rsidR="009B3E8C" w:rsidRDefault="009B3E8C" w:rsidP="00A551BA">
            <w:pPr>
              <w:pStyle w:val="TableText"/>
            </w:pPr>
          </w:p>
        </w:tc>
        <w:tc>
          <w:tcPr>
            <w:tcW w:w="3420" w:type="dxa"/>
          </w:tcPr>
          <w:p w14:paraId="2B638849" w14:textId="77777777" w:rsidR="009B3E8C" w:rsidRDefault="009B3E8C" w:rsidP="00A551BA">
            <w:pPr>
              <w:pStyle w:val="TableText"/>
            </w:pPr>
          </w:p>
        </w:tc>
      </w:tr>
      <w:tr w:rsidR="009B3E8C" w14:paraId="57060B00" w14:textId="77777777">
        <w:tblPrEx>
          <w:shd w:val="clear" w:color="auto" w:fill="auto"/>
        </w:tblPrEx>
        <w:tc>
          <w:tcPr>
            <w:tcW w:w="2578" w:type="dxa"/>
            <w:tcMar>
              <w:top w:w="58" w:type="dxa"/>
              <w:left w:w="58" w:type="dxa"/>
              <w:bottom w:w="58" w:type="dxa"/>
              <w:right w:w="58" w:type="dxa"/>
            </w:tcMar>
          </w:tcPr>
          <w:p w14:paraId="7F6583CC" w14:textId="77777777" w:rsidR="009B3E8C" w:rsidRPr="0015345B" w:rsidRDefault="00DD0FDE" w:rsidP="00DD0FDE">
            <w:pPr>
              <w:pStyle w:val="TableText"/>
              <w:rPr>
                <w:rStyle w:val="Answerkey"/>
                <w:rFonts w:cs="Times New Roman"/>
              </w:rPr>
            </w:pPr>
            <w:r w:rsidRPr="0015345B">
              <w:rPr>
                <w:rStyle w:val="Answerkey"/>
              </w:rPr>
              <w:t>orthopedi</w:t>
            </w:r>
            <w:r>
              <w:rPr>
                <w:rStyle w:val="Answerkey"/>
              </w:rPr>
              <w:t>c surgeon</w:t>
            </w:r>
          </w:p>
        </w:tc>
        <w:tc>
          <w:tcPr>
            <w:tcW w:w="3420" w:type="dxa"/>
          </w:tcPr>
          <w:p w14:paraId="747E2603" w14:textId="77777777" w:rsidR="009B3E8C" w:rsidRDefault="009B3E8C" w:rsidP="00A551BA">
            <w:pPr>
              <w:pStyle w:val="TableText"/>
            </w:pPr>
            <w:r>
              <w:t>Diagnoses and treats diseases and disorders of muscles and bones</w:t>
            </w:r>
          </w:p>
          <w:p w14:paraId="26853980" w14:textId="77777777" w:rsidR="009B3E8C" w:rsidRDefault="009B3E8C" w:rsidP="00A551BA">
            <w:pPr>
              <w:pStyle w:val="TableText"/>
            </w:pPr>
          </w:p>
        </w:tc>
        <w:tc>
          <w:tcPr>
            <w:tcW w:w="3420" w:type="dxa"/>
          </w:tcPr>
          <w:p w14:paraId="5FFBB971" w14:textId="77777777" w:rsidR="009B3E8C" w:rsidRDefault="009B3E8C" w:rsidP="00A551BA">
            <w:pPr>
              <w:pStyle w:val="TableText"/>
            </w:pPr>
          </w:p>
        </w:tc>
      </w:tr>
      <w:tr w:rsidR="009B3E8C" w14:paraId="473B2DDC" w14:textId="77777777">
        <w:tblPrEx>
          <w:shd w:val="clear" w:color="auto" w:fill="auto"/>
        </w:tblPrEx>
        <w:tc>
          <w:tcPr>
            <w:tcW w:w="2578" w:type="dxa"/>
            <w:tcMar>
              <w:top w:w="58" w:type="dxa"/>
              <w:left w:w="58" w:type="dxa"/>
              <w:bottom w:w="58" w:type="dxa"/>
              <w:right w:w="58" w:type="dxa"/>
            </w:tcMar>
          </w:tcPr>
          <w:p w14:paraId="1DE0EEDF" w14:textId="77777777" w:rsidR="009B3E8C" w:rsidRPr="0015345B" w:rsidRDefault="009B3E8C" w:rsidP="00A551BA">
            <w:pPr>
              <w:pStyle w:val="TableText"/>
              <w:rPr>
                <w:rStyle w:val="Answerkey"/>
                <w:rFonts w:cs="Times New Roman"/>
              </w:rPr>
            </w:pPr>
            <w:r w:rsidRPr="0015345B">
              <w:rPr>
                <w:rStyle w:val="Answerkey"/>
              </w:rPr>
              <w:t>otolaryngologist</w:t>
            </w:r>
          </w:p>
        </w:tc>
        <w:tc>
          <w:tcPr>
            <w:tcW w:w="3420" w:type="dxa"/>
          </w:tcPr>
          <w:p w14:paraId="59389BC1" w14:textId="77777777" w:rsidR="009B3E8C" w:rsidRDefault="009B3E8C" w:rsidP="00A551BA">
            <w:pPr>
              <w:pStyle w:val="TableText"/>
            </w:pPr>
            <w:r>
              <w:t>Diagnoses and treats diseases of the ear, nose, and throat</w:t>
            </w:r>
          </w:p>
          <w:p w14:paraId="6BBC2489" w14:textId="77777777" w:rsidR="009B3E8C" w:rsidRDefault="009B3E8C" w:rsidP="00A551BA">
            <w:pPr>
              <w:pStyle w:val="TableText"/>
            </w:pPr>
          </w:p>
        </w:tc>
        <w:tc>
          <w:tcPr>
            <w:tcW w:w="3420" w:type="dxa"/>
          </w:tcPr>
          <w:p w14:paraId="2BD28B6A" w14:textId="77777777" w:rsidR="009B3E8C" w:rsidRDefault="009B3E8C" w:rsidP="00A551BA">
            <w:pPr>
              <w:pStyle w:val="TableText"/>
            </w:pPr>
          </w:p>
        </w:tc>
      </w:tr>
      <w:tr w:rsidR="009B3E8C" w14:paraId="565E373D" w14:textId="77777777">
        <w:tblPrEx>
          <w:shd w:val="clear" w:color="auto" w:fill="auto"/>
        </w:tblPrEx>
        <w:tc>
          <w:tcPr>
            <w:tcW w:w="2578" w:type="dxa"/>
            <w:tcMar>
              <w:top w:w="58" w:type="dxa"/>
              <w:left w:w="58" w:type="dxa"/>
              <w:bottom w:w="58" w:type="dxa"/>
              <w:right w:w="58" w:type="dxa"/>
            </w:tcMar>
          </w:tcPr>
          <w:p w14:paraId="445B2E48" w14:textId="77777777" w:rsidR="009B3E8C" w:rsidRPr="0015345B" w:rsidRDefault="009B3E8C" w:rsidP="00A551BA">
            <w:pPr>
              <w:pStyle w:val="TableText"/>
              <w:rPr>
                <w:rStyle w:val="Answerkey"/>
                <w:rFonts w:cs="Times New Roman"/>
              </w:rPr>
            </w:pPr>
            <w:r w:rsidRPr="0015345B">
              <w:rPr>
                <w:rStyle w:val="Answerkey"/>
              </w:rPr>
              <w:t>psychiatrist</w:t>
            </w:r>
          </w:p>
        </w:tc>
        <w:tc>
          <w:tcPr>
            <w:tcW w:w="3420" w:type="dxa"/>
          </w:tcPr>
          <w:p w14:paraId="790B666E" w14:textId="77777777" w:rsidR="009B3E8C" w:rsidRDefault="009B3E8C" w:rsidP="00A551BA">
            <w:pPr>
              <w:pStyle w:val="TableText"/>
            </w:pPr>
            <w:r>
              <w:t>Diagnoses and treats diseases and disorders of the mind</w:t>
            </w:r>
          </w:p>
          <w:p w14:paraId="456587D7" w14:textId="77777777" w:rsidR="009B3E8C" w:rsidRDefault="009B3E8C" w:rsidP="00A551BA">
            <w:pPr>
              <w:pStyle w:val="TableText"/>
            </w:pPr>
          </w:p>
        </w:tc>
        <w:tc>
          <w:tcPr>
            <w:tcW w:w="3420" w:type="dxa"/>
          </w:tcPr>
          <w:p w14:paraId="631922F0" w14:textId="77777777" w:rsidR="009B3E8C" w:rsidRDefault="009B3E8C" w:rsidP="00A551BA">
            <w:pPr>
              <w:pStyle w:val="TableText"/>
            </w:pPr>
          </w:p>
        </w:tc>
      </w:tr>
      <w:tr w:rsidR="009B3E8C" w14:paraId="19018863" w14:textId="77777777">
        <w:tblPrEx>
          <w:shd w:val="clear" w:color="auto" w:fill="auto"/>
        </w:tblPrEx>
        <w:tc>
          <w:tcPr>
            <w:tcW w:w="2578" w:type="dxa"/>
            <w:tcMar>
              <w:top w:w="58" w:type="dxa"/>
              <w:left w:w="58" w:type="dxa"/>
              <w:bottom w:w="58" w:type="dxa"/>
              <w:right w:w="58" w:type="dxa"/>
            </w:tcMar>
          </w:tcPr>
          <w:p w14:paraId="777A0822" w14:textId="77777777" w:rsidR="009B3E8C" w:rsidRPr="0015345B" w:rsidRDefault="009B3E8C" w:rsidP="00A551BA">
            <w:pPr>
              <w:pStyle w:val="TableText"/>
              <w:rPr>
                <w:rStyle w:val="Answerkey"/>
                <w:rFonts w:cs="Times New Roman"/>
              </w:rPr>
            </w:pPr>
            <w:r w:rsidRPr="0015345B">
              <w:rPr>
                <w:rStyle w:val="Answerkey"/>
              </w:rPr>
              <w:t>obstetrician</w:t>
            </w:r>
          </w:p>
        </w:tc>
        <w:tc>
          <w:tcPr>
            <w:tcW w:w="3420" w:type="dxa"/>
          </w:tcPr>
          <w:p w14:paraId="1F96EC8D" w14:textId="77777777" w:rsidR="009B3E8C" w:rsidRDefault="009B3E8C" w:rsidP="00A551BA">
            <w:pPr>
              <w:pStyle w:val="TableText"/>
            </w:pPr>
            <w:r>
              <w:t>Provides care for women during pregnancy and childbirth</w:t>
            </w:r>
          </w:p>
          <w:p w14:paraId="7BFD9BC9" w14:textId="77777777" w:rsidR="009B3E8C" w:rsidRDefault="009B3E8C" w:rsidP="00A551BA">
            <w:pPr>
              <w:pStyle w:val="TableText"/>
            </w:pPr>
          </w:p>
        </w:tc>
        <w:tc>
          <w:tcPr>
            <w:tcW w:w="3420" w:type="dxa"/>
          </w:tcPr>
          <w:p w14:paraId="4B4E618F" w14:textId="77777777" w:rsidR="009B3E8C" w:rsidRDefault="009B3E8C" w:rsidP="00A551BA">
            <w:pPr>
              <w:pStyle w:val="TableText"/>
            </w:pPr>
          </w:p>
        </w:tc>
      </w:tr>
      <w:tr w:rsidR="009B3E8C" w14:paraId="2E07316A" w14:textId="77777777">
        <w:tblPrEx>
          <w:shd w:val="clear" w:color="auto" w:fill="auto"/>
        </w:tblPrEx>
        <w:tc>
          <w:tcPr>
            <w:tcW w:w="2578" w:type="dxa"/>
            <w:tcMar>
              <w:top w:w="58" w:type="dxa"/>
              <w:left w:w="58" w:type="dxa"/>
              <w:bottom w:w="58" w:type="dxa"/>
              <w:right w:w="58" w:type="dxa"/>
            </w:tcMar>
          </w:tcPr>
          <w:p w14:paraId="6ADA04D8" w14:textId="77777777" w:rsidR="009B3E8C" w:rsidRPr="0015345B" w:rsidRDefault="009B3E8C" w:rsidP="00A551BA">
            <w:pPr>
              <w:pStyle w:val="TableText"/>
              <w:rPr>
                <w:rStyle w:val="Answerkey"/>
                <w:rFonts w:cs="Times New Roman"/>
              </w:rPr>
            </w:pPr>
            <w:r w:rsidRPr="0015345B">
              <w:rPr>
                <w:rStyle w:val="Answerkey"/>
              </w:rPr>
              <w:t>neurologist</w:t>
            </w:r>
          </w:p>
        </w:tc>
        <w:tc>
          <w:tcPr>
            <w:tcW w:w="3420" w:type="dxa"/>
          </w:tcPr>
          <w:p w14:paraId="48F8CC3A" w14:textId="77777777" w:rsidR="009B3E8C" w:rsidRDefault="009B3E8C" w:rsidP="00A551BA">
            <w:pPr>
              <w:pStyle w:val="TableText"/>
            </w:pPr>
            <w:r>
              <w:t>Diagnoses and treats disorders of the brain and nervous system</w:t>
            </w:r>
          </w:p>
          <w:p w14:paraId="0BBFAD5B" w14:textId="77777777" w:rsidR="009B3E8C" w:rsidRDefault="009B3E8C" w:rsidP="00A551BA">
            <w:pPr>
              <w:pStyle w:val="TableText"/>
            </w:pPr>
          </w:p>
        </w:tc>
        <w:tc>
          <w:tcPr>
            <w:tcW w:w="3420" w:type="dxa"/>
          </w:tcPr>
          <w:p w14:paraId="536A3F32" w14:textId="77777777" w:rsidR="009B3E8C" w:rsidRDefault="009B3E8C" w:rsidP="00A551BA">
            <w:pPr>
              <w:pStyle w:val="TableText"/>
            </w:pPr>
          </w:p>
        </w:tc>
      </w:tr>
      <w:tr w:rsidR="00B90BC0" w14:paraId="71EEDCE7" w14:textId="77777777">
        <w:tblPrEx>
          <w:shd w:val="clear" w:color="auto" w:fill="auto"/>
        </w:tblPrEx>
        <w:tc>
          <w:tcPr>
            <w:tcW w:w="2578" w:type="dxa"/>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64FF7796" w14:textId="77777777" w:rsidR="00B90BC0" w:rsidRPr="0015345B" w:rsidRDefault="00B90BC0" w:rsidP="00A551BA">
            <w:pPr>
              <w:pStyle w:val="TableText"/>
              <w:rPr>
                <w:rStyle w:val="Answerkey"/>
                <w:rFonts w:cs="Times New Roman"/>
              </w:rPr>
            </w:pPr>
            <w:r>
              <w:rPr>
                <w:rStyle w:val="Answerkey"/>
              </w:rPr>
              <w:t>pulmonologist</w:t>
            </w:r>
          </w:p>
        </w:tc>
        <w:tc>
          <w:tcPr>
            <w:tcW w:w="3420" w:type="dxa"/>
            <w:tcBorders>
              <w:top w:val="single" w:sz="4" w:space="0" w:color="auto"/>
              <w:left w:val="single" w:sz="4" w:space="0" w:color="auto"/>
              <w:bottom w:val="single" w:sz="4" w:space="0" w:color="auto"/>
              <w:right w:val="single" w:sz="4" w:space="0" w:color="auto"/>
            </w:tcBorders>
          </w:tcPr>
          <w:p w14:paraId="379BABA8" w14:textId="77777777" w:rsidR="00B90BC0" w:rsidRDefault="00B90BC0" w:rsidP="00A551BA">
            <w:pPr>
              <w:pStyle w:val="TableText"/>
            </w:pPr>
            <w:r>
              <w:t>Diagnoses and treats diseases and disorders of the chest and lungs</w:t>
            </w:r>
          </w:p>
          <w:p w14:paraId="6A1510AA" w14:textId="77777777" w:rsidR="00B90BC0" w:rsidRDefault="00B90BC0" w:rsidP="00A551BA">
            <w:pPr>
              <w:pStyle w:val="TableText"/>
            </w:pPr>
          </w:p>
        </w:tc>
        <w:tc>
          <w:tcPr>
            <w:tcW w:w="3420" w:type="dxa"/>
            <w:tcBorders>
              <w:top w:val="single" w:sz="4" w:space="0" w:color="auto"/>
              <w:left w:val="single" w:sz="4" w:space="0" w:color="auto"/>
              <w:bottom w:val="single" w:sz="4" w:space="0" w:color="auto"/>
              <w:right w:val="single" w:sz="4" w:space="0" w:color="auto"/>
            </w:tcBorders>
          </w:tcPr>
          <w:p w14:paraId="452D3248" w14:textId="77777777" w:rsidR="00B90BC0" w:rsidRDefault="00B90BC0" w:rsidP="00A551BA">
            <w:pPr>
              <w:pStyle w:val="TableText"/>
            </w:pPr>
          </w:p>
        </w:tc>
      </w:tr>
      <w:tr w:rsidR="00B90BC0" w14:paraId="75DCC925" w14:textId="77777777">
        <w:tblPrEx>
          <w:shd w:val="clear" w:color="auto" w:fill="auto"/>
        </w:tblPrEx>
        <w:tc>
          <w:tcPr>
            <w:tcW w:w="2578" w:type="dxa"/>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739D8792" w14:textId="77777777" w:rsidR="00B90BC0" w:rsidRPr="0015345B" w:rsidRDefault="00B90BC0" w:rsidP="00A551BA">
            <w:pPr>
              <w:pStyle w:val="TableText"/>
              <w:rPr>
                <w:rStyle w:val="Answerkey"/>
                <w:rFonts w:cs="Times New Roman"/>
              </w:rPr>
            </w:pPr>
            <w:r>
              <w:rPr>
                <w:rStyle w:val="Answerkey"/>
              </w:rPr>
              <w:t>gynecologist</w:t>
            </w:r>
          </w:p>
        </w:tc>
        <w:tc>
          <w:tcPr>
            <w:tcW w:w="3420" w:type="dxa"/>
            <w:tcBorders>
              <w:top w:val="single" w:sz="4" w:space="0" w:color="auto"/>
              <w:left w:val="single" w:sz="4" w:space="0" w:color="auto"/>
              <w:bottom w:val="single" w:sz="4" w:space="0" w:color="auto"/>
              <w:right w:val="single" w:sz="4" w:space="0" w:color="auto"/>
            </w:tcBorders>
          </w:tcPr>
          <w:p w14:paraId="7D66DD67" w14:textId="77777777" w:rsidR="00B90BC0" w:rsidRDefault="00B90BC0" w:rsidP="00A551BA">
            <w:pPr>
              <w:pStyle w:val="TableText"/>
            </w:pPr>
            <w:r>
              <w:t xml:space="preserve">Provides care for women </w:t>
            </w:r>
            <w:r w:rsidR="00991322">
              <w:t>and diagnoses and treats diseases of the female reproductive system</w:t>
            </w:r>
            <w:r w:rsidR="00991322" w:rsidDel="00991322">
              <w:t xml:space="preserve"> </w:t>
            </w:r>
          </w:p>
        </w:tc>
        <w:tc>
          <w:tcPr>
            <w:tcW w:w="3420" w:type="dxa"/>
            <w:tcBorders>
              <w:top w:val="single" w:sz="4" w:space="0" w:color="auto"/>
              <w:left w:val="single" w:sz="4" w:space="0" w:color="auto"/>
              <w:bottom w:val="single" w:sz="4" w:space="0" w:color="auto"/>
              <w:right w:val="single" w:sz="4" w:space="0" w:color="auto"/>
            </w:tcBorders>
          </w:tcPr>
          <w:p w14:paraId="6E48B1E0" w14:textId="77777777" w:rsidR="00B90BC0" w:rsidRDefault="00B90BC0" w:rsidP="00A551BA">
            <w:pPr>
              <w:pStyle w:val="TableText"/>
            </w:pPr>
          </w:p>
        </w:tc>
      </w:tr>
      <w:tr w:rsidR="00B90BC0" w14:paraId="3D95B016" w14:textId="77777777">
        <w:tblPrEx>
          <w:shd w:val="clear" w:color="auto" w:fill="auto"/>
        </w:tblPrEx>
        <w:tc>
          <w:tcPr>
            <w:tcW w:w="2578" w:type="dxa"/>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321D8A80" w14:textId="77777777" w:rsidR="00B90BC0" w:rsidRPr="0015345B" w:rsidRDefault="00B90BC0" w:rsidP="00A551BA">
            <w:pPr>
              <w:pStyle w:val="TableText"/>
              <w:rPr>
                <w:rStyle w:val="Answerkey"/>
                <w:rFonts w:cs="Times New Roman"/>
              </w:rPr>
            </w:pPr>
            <w:r>
              <w:rPr>
                <w:rStyle w:val="Answerkey"/>
              </w:rPr>
              <w:t>ophthalmologist</w:t>
            </w:r>
          </w:p>
        </w:tc>
        <w:tc>
          <w:tcPr>
            <w:tcW w:w="3420" w:type="dxa"/>
            <w:tcBorders>
              <w:top w:val="single" w:sz="4" w:space="0" w:color="auto"/>
              <w:left w:val="single" w:sz="4" w:space="0" w:color="auto"/>
              <w:bottom w:val="single" w:sz="4" w:space="0" w:color="auto"/>
              <w:right w:val="single" w:sz="4" w:space="0" w:color="auto"/>
            </w:tcBorders>
          </w:tcPr>
          <w:p w14:paraId="3257264B" w14:textId="77777777" w:rsidR="00B90BC0" w:rsidRDefault="00B90BC0" w:rsidP="00A551BA">
            <w:pPr>
              <w:pStyle w:val="TableText"/>
            </w:pPr>
            <w:r>
              <w:t>Diagnoses and treats disorders of the eyes</w:t>
            </w:r>
          </w:p>
        </w:tc>
        <w:tc>
          <w:tcPr>
            <w:tcW w:w="3420" w:type="dxa"/>
            <w:tcBorders>
              <w:top w:val="single" w:sz="4" w:space="0" w:color="auto"/>
              <w:left w:val="single" w:sz="4" w:space="0" w:color="auto"/>
              <w:bottom w:val="single" w:sz="4" w:space="0" w:color="auto"/>
              <w:right w:val="single" w:sz="4" w:space="0" w:color="auto"/>
            </w:tcBorders>
          </w:tcPr>
          <w:p w14:paraId="5464E443" w14:textId="77777777" w:rsidR="00B90BC0" w:rsidRDefault="00B90BC0" w:rsidP="00A551BA">
            <w:pPr>
              <w:pStyle w:val="TableText"/>
            </w:pPr>
          </w:p>
        </w:tc>
      </w:tr>
      <w:tr w:rsidR="00B90BC0" w14:paraId="265905B2" w14:textId="77777777">
        <w:tblPrEx>
          <w:shd w:val="clear" w:color="auto" w:fill="auto"/>
        </w:tblPrEx>
        <w:tc>
          <w:tcPr>
            <w:tcW w:w="2578" w:type="dxa"/>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32911C5A" w14:textId="77777777" w:rsidR="00B90BC0" w:rsidRPr="0015345B" w:rsidRDefault="00B90BC0" w:rsidP="00A551BA">
            <w:pPr>
              <w:pStyle w:val="TableText"/>
              <w:rPr>
                <w:rStyle w:val="Answerkey"/>
                <w:rFonts w:cs="Times New Roman"/>
              </w:rPr>
            </w:pPr>
            <w:r>
              <w:rPr>
                <w:rStyle w:val="Answerkey"/>
              </w:rPr>
              <w:t>neonatologist</w:t>
            </w:r>
          </w:p>
        </w:tc>
        <w:tc>
          <w:tcPr>
            <w:tcW w:w="3420" w:type="dxa"/>
            <w:tcBorders>
              <w:top w:val="single" w:sz="4" w:space="0" w:color="auto"/>
              <w:left w:val="single" w:sz="4" w:space="0" w:color="auto"/>
              <w:bottom w:val="single" w:sz="4" w:space="0" w:color="auto"/>
              <w:right w:val="single" w:sz="4" w:space="0" w:color="auto"/>
            </w:tcBorders>
          </w:tcPr>
          <w:p w14:paraId="03F972CE" w14:textId="77777777" w:rsidR="00B90BC0" w:rsidRDefault="00B90BC0" w:rsidP="00A551BA">
            <w:pPr>
              <w:pStyle w:val="TableText"/>
            </w:pPr>
            <w:r>
              <w:t>Provides care for newborns</w:t>
            </w:r>
          </w:p>
          <w:p w14:paraId="13B5EE9A" w14:textId="77777777" w:rsidR="00B90BC0" w:rsidRDefault="00B90BC0" w:rsidP="00A551BA">
            <w:pPr>
              <w:pStyle w:val="TableText"/>
            </w:pPr>
          </w:p>
        </w:tc>
        <w:tc>
          <w:tcPr>
            <w:tcW w:w="3420" w:type="dxa"/>
            <w:tcBorders>
              <w:top w:val="single" w:sz="4" w:space="0" w:color="auto"/>
              <w:left w:val="single" w:sz="4" w:space="0" w:color="auto"/>
              <w:bottom w:val="single" w:sz="4" w:space="0" w:color="auto"/>
              <w:right w:val="single" w:sz="4" w:space="0" w:color="auto"/>
            </w:tcBorders>
          </w:tcPr>
          <w:p w14:paraId="458F5267" w14:textId="77777777" w:rsidR="00B90BC0" w:rsidRDefault="00B90BC0" w:rsidP="00A551BA">
            <w:pPr>
              <w:pStyle w:val="TableText"/>
            </w:pPr>
          </w:p>
        </w:tc>
      </w:tr>
      <w:tr w:rsidR="00B90BC0" w14:paraId="7085F30A" w14:textId="77777777">
        <w:tblPrEx>
          <w:shd w:val="clear" w:color="auto" w:fill="auto"/>
        </w:tblPrEx>
        <w:tc>
          <w:tcPr>
            <w:tcW w:w="2578" w:type="dxa"/>
            <w:tcBorders>
              <w:top w:val="single" w:sz="4" w:space="0" w:color="auto"/>
              <w:left w:val="single" w:sz="4" w:space="0" w:color="auto"/>
              <w:bottom w:val="single" w:sz="4" w:space="0" w:color="auto"/>
              <w:right w:val="single" w:sz="4" w:space="0" w:color="auto"/>
            </w:tcBorders>
            <w:tcMar>
              <w:top w:w="58" w:type="dxa"/>
              <w:left w:w="58" w:type="dxa"/>
              <w:bottom w:w="58" w:type="dxa"/>
              <w:right w:w="58" w:type="dxa"/>
            </w:tcMar>
          </w:tcPr>
          <w:p w14:paraId="403C540F" w14:textId="77777777" w:rsidR="00B90BC0" w:rsidRPr="0015345B" w:rsidRDefault="00B90BC0" w:rsidP="00A551BA">
            <w:pPr>
              <w:pStyle w:val="TableText"/>
              <w:rPr>
                <w:rStyle w:val="Answerkey"/>
                <w:rFonts w:cs="Times New Roman"/>
              </w:rPr>
            </w:pPr>
            <w:r>
              <w:rPr>
                <w:rStyle w:val="Answerkey"/>
              </w:rPr>
              <w:t>urologist</w:t>
            </w:r>
          </w:p>
        </w:tc>
        <w:tc>
          <w:tcPr>
            <w:tcW w:w="3420" w:type="dxa"/>
            <w:tcBorders>
              <w:top w:val="single" w:sz="4" w:space="0" w:color="auto"/>
              <w:left w:val="single" w:sz="4" w:space="0" w:color="auto"/>
              <w:bottom w:val="single" w:sz="4" w:space="0" w:color="auto"/>
              <w:right w:val="single" w:sz="4" w:space="0" w:color="auto"/>
            </w:tcBorders>
          </w:tcPr>
          <w:p w14:paraId="6571877B" w14:textId="77777777" w:rsidR="00B90BC0" w:rsidRDefault="00B90BC0" w:rsidP="00A551BA">
            <w:pPr>
              <w:pStyle w:val="TableText"/>
            </w:pPr>
            <w:r>
              <w:t>Diagnoses and treats disorders of the urinary system</w:t>
            </w:r>
          </w:p>
          <w:p w14:paraId="4F677730" w14:textId="77777777" w:rsidR="00B90BC0" w:rsidRDefault="00B90BC0" w:rsidP="00A551BA">
            <w:pPr>
              <w:pStyle w:val="TableText"/>
            </w:pPr>
          </w:p>
        </w:tc>
        <w:tc>
          <w:tcPr>
            <w:tcW w:w="3420" w:type="dxa"/>
            <w:tcBorders>
              <w:top w:val="single" w:sz="4" w:space="0" w:color="auto"/>
              <w:left w:val="single" w:sz="4" w:space="0" w:color="auto"/>
              <w:bottom w:val="single" w:sz="4" w:space="0" w:color="auto"/>
              <w:right w:val="single" w:sz="4" w:space="0" w:color="auto"/>
            </w:tcBorders>
          </w:tcPr>
          <w:p w14:paraId="4F544FCB" w14:textId="77777777" w:rsidR="00B90BC0" w:rsidRDefault="00B90BC0" w:rsidP="00A551BA">
            <w:pPr>
              <w:pStyle w:val="TableText"/>
            </w:pPr>
          </w:p>
        </w:tc>
      </w:tr>
    </w:tbl>
    <w:p w14:paraId="5DC9ADBC" w14:textId="77777777" w:rsidR="004A2164" w:rsidRDefault="00742709" w:rsidP="004A2164">
      <w:pPr>
        <w:pStyle w:val="ResourceNo"/>
      </w:pPr>
      <w:r>
        <w:lastRenderedPageBreak/>
        <w:t xml:space="preserve">Teacher Resource </w:t>
      </w:r>
      <w:r w:rsidR="00AD1539">
        <w:t>7</w:t>
      </w:r>
      <w:r w:rsidR="006D27BC">
        <w:t>.</w:t>
      </w:r>
      <w:r w:rsidR="005463C2">
        <w:t>6</w:t>
      </w:r>
    </w:p>
    <w:p w14:paraId="1D1ADCBE" w14:textId="77777777" w:rsidR="004A2164" w:rsidRDefault="00742709" w:rsidP="00823692">
      <w:pPr>
        <w:pStyle w:val="ResourceTitle"/>
      </w:pPr>
      <w:r w:rsidRPr="005D4593">
        <w:t xml:space="preserve">Key Vocabulary: </w:t>
      </w:r>
      <w:r w:rsidR="006D27BC">
        <w:t>Visiting the Doctor</w:t>
      </w:r>
    </w:p>
    <w:tbl>
      <w:tblPr>
        <w:tblW w:w="4851" w:type="pct"/>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2" w:type="dxa"/>
          <w:left w:w="72" w:type="dxa"/>
          <w:bottom w:w="72" w:type="dxa"/>
          <w:right w:w="72" w:type="dxa"/>
        </w:tblCellMar>
        <w:tblLook w:val="01E0" w:firstRow="1" w:lastRow="1" w:firstColumn="1" w:lastColumn="1" w:noHBand="0" w:noVBand="0"/>
      </w:tblPr>
      <w:tblGrid>
        <w:gridCol w:w="2659"/>
        <w:gridCol w:w="6562"/>
      </w:tblGrid>
      <w:tr w:rsidR="004A2164" w:rsidRPr="005D4593" w14:paraId="0A55E8CC" w14:textId="77777777">
        <w:trPr>
          <w:tblHeader/>
        </w:trPr>
        <w:tc>
          <w:tcPr>
            <w:tcW w:w="1442" w:type="pct"/>
            <w:tcBorders>
              <w:bottom w:val="single" w:sz="4" w:space="0" w:color="auto"/>
            </w:tcBorders>
            <w:shd w:val="clear" w:color="auto" w:fill="336699"/>
          </w:tcPr>
          <w:p w14:paraId="2A931787" w14:textId="77777777" w:rsidR="004A2164" w:rsidRPr="005D4593" w:rsidRDefault="00742709" w:rsidP="004A2164">
            <w:pPr>
              <w:pStyle w:val="TableHeadings"/>
            </w:pPr>
            <w:r>
              <w:t>Term</w:t>
            </w:r>
          </w:p>
        </w:tc>
        <w:tc>
          <w:tcPr>
            <w:tcW w:w="3558" w:type="pct"/>
            <w:tcBorders>
              <w:bottom w:val="single" w:sz="4" w:space="0" w:color="auto"/>
            </w:tcBorders>
            <w:shd w:val="clear" w:color="auto" w:fill="336699"/>
          </w:tcPr>
          <w:p w14:paraId="67FA59DA" w14:textId="77777777" w:rsidR="004A2164" w:rsidRPr="005D4593" w:rsidRDefault="00742709" w:rsidP="004A2164">
            <w:pPr>
              <w:pStyle w:val="TableHeadings"/>
            </w:pPr>
            <w:r w:rsidRPr="005D4593">
              <w:t>Definition</w:t>
            </w:r>
          </w:p>
        </w:tc>
      </w:tr>
      <w:tr w:rsidR="004A2164" w:rsidRPr="005D4593" w14:paraId="47563DB9" w14:textId="77777777">
        <w:tc>
          <w:tcPr>
            <w:tcW w:w="1442" w:type="pct"/>
            <w:tcBorders>
              <w:bottom w:val="single" w:sz="4" w:space="0" w:color="auto"/>
            </w:tcBorders>
          </w:tcPr>
          <w:p w14:paraId="1CD0A377" w14:textId="77777777" w:rsidR="004A2164" w:rsidRPr="005D4593" w:rsidRDefault="007D166E" w:rsidP="004A2164">
            <w:pPr>
              <w:pStyle w:val="TableText"/>
            </w:pPr>
            <w:r>
              <w:t>blood pressure</w:t>
            </w:r>
            <w:r w:rsidR="0003529F">
              <w:t xml:space="preserve"> measurement</w:t>
            </w:r>
          </w:p>
        </w:tc>
        <w:tc>
          <w:tcPr>
            <w:tcW w:w="3558" w:type="pct"/>
            <w:tcBorders>
              <w:bottom w:val="single" w:sz="4" w:space="0" w:color="auto"/>
            </w:tcBorders>
          </w:tcPr>
          <w:p w14:paraId="0B1BDF68" w14:textId="77777777" w:rsidR="004A2164" w:rsidRPr="005D4593" w:rsidRDefault="00103DC9" w:rsidP="004A2164">
            <w:pPr>
              <w:pStyle w:val="TableText"/>
            </w:pPr>
            <w:r>
              <w:t>A measurement of t</w:t>
            </w:r>
            <w:r w:rsidR="0003529F">
              <w:t>he pressure that the blood exerts on the walls of the arteries. The measurement is one way to ga</w:t>
            </w:r>
            <w:r w:rsidR="00212D62">
              <w:t>u</w:t>
            </w:r>
            <w:r w:rsidR="0003529F">
              <w:t>ge the health of the heart.</w:t>
            </w:r>
          </w:p>
        </w:tc>
      </w:tr>
      <w:tr w:rsidR="004A2164" w:rsidRPr="005D4593" w14:paraId="1901818E" w14:textId="77777777">
        <w:tc>
          <w:tcPr>
            <w:tcW w:w="1442" w:type="pct"/>
            <w:tcBorders>
              <w:bottom w:val="single" w:sz="4" w:space="0" w:color="auto"/>
            </w:tcBorders>
          </w:tcPr>
          <w:p w14:paraId="528AAABD" w14:textId="77777777" w:rsidR="004A2164" w:rsidRPr="005D4593" w:rsidRDefault="007D166E" w:rsidP="004A2164">
            <w:pPr>
              <w:pStyle w:val="TableText"/>
            </w:pPr>
            <w:r>
              <w:t>diastolic</w:t>
            </w:r>
            <w:r w:rsidR="003B3C1C">
              <w:t xml:space="preserve"> pressure</w:t>
            </w:r>
          </w:p>
        </w:tc>
        <w:tc>
          <w:tcPr>
            <w:tcW w:w="3558" w:type="pct"/>
            <w:tcBorders>
              <w:bottom w:val="single" w:sz="4" w:space="0" w:color="auto"/>
            </w:tcBorders>
          </w:tcPr>
          <w:p w14:paraId="2CC4E7E8" w14:textId="77777777" w:rsidR="004A2164" w:rsidRPr="005D4593" w:rsidRDefault="0003529F" w:rsidP="004A2164">
            <w:pPr>
              <w:pStyle w:val="TableText"/>
            </w:pPr>
            <w:r>
              <w:t>The constant pressure in the walls of the arteries when the left ventricle of the heart is at rest.</w:t>
            </w:r>
          </w:p>
        </w:tc>
      </w:tr>
      <w:tr w:rsidR="004A2164" w:rsidRPr="005D4593" w14:paraId="31C67CBA" w14:textId="77777777">
        <w:tc>
          <w:tcPr>
            <w:tcW w:w="1442" w:type="pct"/>
            <w:tcBorders>
              <w:bottom w:val="single" w:sz="4" w:space="0" w:color="auto"/>
            </w:tcBorders>
          </w:tcPr>
          <w:p w14:paraId="69D3E8FE" w14:textId="77777777" w:rsidR="004A2164" w:rsidRPr="005D4593" w:rsidRDefault="007D166E" w:rsidP="004A2164">
            <w:pPr>
              <w:pStyle w:val="TableText"/>
            </w:pPr>
            <w:r>
              <w:t>hypertension</w:t>
            </w:r>
          </w:p>
        </w:tc>
        <w:tc>
          <w:tcPr>
            <w:tcW w:w="3558" w:type="pct"/>
            <w:tcBorders>
              <w:bottom w:val="single" w:sz="4" w:space="0" w:color="auto"/>
            </w:tcBorders>
          </w:tcPr>
          <w:p w14:paraId="019E5243" w14:textId="77777777" w:rsidR="004A2164" w:rsidRPr="005D4593" w:rsidRDefault="009650B1" w:rsidP="0003529F">
            <w:pPr>
              <w:pStyle w:val="TableText"/>
            </w:pPr>
            <w:r>
              <w:t>A condition of h</w:t>
            </w:r>
            <w:r w:rsidR="0003529F">
              <w:t>igh blood pressure caused by obesity, stress, or high salt intake; can lead to heart disease, stroke, or kidney disease.</w:t>
            </w:r>
          </w:p>
        </w:tc>
      </w:tr>
      <w:tr w:rsidR="004A2164" w:rsidRPr="005D4593" w14:paraId="400708D2" w14:textId="77777777">
        <w:tc>
          <w:tcPr>
            <w:tcW w:w="1442" w:type="pct"/>
            <w:tcBorders>
              <w:bottom w:val="single" w:sz="4" w:space="0" w:color="auto"/>
            </w:tcBorders>
          </w:tcPr>
          <w:p w14:paraId="26ABC1BE" w14:textId="77777777" w:rsidR="004A2164" w:rsidRPr="005D4593" w:rsidRDefault="007D166E" w:rsidP="004A2164">
            <w:pPr>
              <w:pStyle w:val="TableText"/>
            </w:pPr>
            <w:r>
              <w:t>hypotension</w:t>
            </w:r>
          </w:p>
        </w:tc>
        <w:tc>
          <w:tcPr>
            <w:tcW w:w="3558" w:type="pct"/>
            <w:tcBorders>
              <w:bottom w:val="single" w:sz="4" w:space="0" w:color="auto"/>
            </w:tcBorders>
          </w:tcPr>
          <w:p w14:paraId="263450A8" w14:textId="77777777" w:rsidR="004A2164" w:rsidRPr="005D4593" w:rsidRDefault="009650B1" w:rsidP="0003529F">
            <w:pPr>
              <w:pStyle w:val="TableText"/>
            </w:pPr>
            <w:r>
              <w:t>A condition of l</w:t>
            </w:r>
            <w:r w:rsidR="0003529F">
              <w:t>ow blood pressure that can occur with heart failure, shock, depression, or dehydration.</w:t>
            </w:r>
          </w:p>
        </w:tc>
      </w:tr>
      <w:tr w:rsidR="0003529F" w:rsidRPr="005D4593" w14:paraId="439897DF" w14:textId="77777777">
        <w:tc>
          <w:tcPr>
            <w:tcW w:w="1442" w:type="pct"/>
            <w:tcBorders>
              <w:bottom w:val="single" w:sz="4" w:space="0" w:color="auto"/>
            </w:tcBorders>
          </w:tcPr>
          <w:p w14:paraId="68EA42EE" w14:textId="77777777" w:rsidR="0003529F" w:rsidRDefault="0003529F" w:rsidP="004A2164">
            <w:pPr>
              <w:pStyle w:val="TableText"/>
            </w:pPr>
            <w:r>
              <w:t>hypothermia</w:t>
            </w:r>
          </w:p>
        </w:tc>
        <w:tc>
          <w:tcPr>
            <w:tcW w:w="3558" w:type="pct"/>
            <w:tcBorders>
              <w:bottom w:val="single" w:sz="4" w:space="0" w:color="auto"/>
            </w:tcBorders>
          </w:tcPr>
          <w:p w14:paraId="7E169680" w14:textId="77777777" w:rsidR="0003529F" w:rsidRPr="005D4593" w:rsidRDefault="0003529F" w:rsidP="003B3C1C">
            <w:pPr>
              <w:pStyle w:val="TableText"/>
            </w:pPr>
            <w:r>
              <w:t>A condition in which the body temperature is below normal.</w:t>
            </w:r>
          </w:p>
        </w:tc>
      </w:tr>
      <w:tr w:rsidR="004A2164" w:rsidRPr="005D4593" w14:paraId="10D88CA4" w14:textId="77777777">
        <w:tc>
          <w:tcPr>
            <w:tcW w:w="1442" w:type="pct"/>
            <w:tcBorders>
              <w:bottom w:val="single" w:sz="4" w:space="0" w:color="auto"/>
            </w:tcBorders>
          </w:tcPr>
          <w:p w14:paraId="50072B17" w14:textId="77777777" w:rsidR="004A2164" w:rsidRPr="005D4593" w:rsidRDefault="007D166E" w:rsidP="004A2164">
            <w:pPr>
              <w:pStyle w:val="TableText"/>
            </w:pPr>
            <w:r>
              <w:t>medical assistant</w:t>
            </w:r>
          </w:p>
        </w:tc>
        <w:tc>
          <w:tcPr>
            <w:tcW w:w="3558" w:type="pct"/>
            <w:tcBorders>
              <w:bottom w:val="single" w:sz="4" w:space="0" w:color="auto"/>
            </w:tcBorders>
          </w:tcPr>
          <w:p w14:paraId="3E0CEC78" w14:textId="77777777" w:rsidR="004A2164" w:rsidRPr="005D4593" w:rsidRDefault="005A7364" w:rsidP="004A2164">
            <w:pPr>
              <w:pStyle w:val="TableText"/>
            </w:pPr>
            <w:r>
              <w:t xml:space="preserve">A professional who is responsible for both medical and administrative tasks in a </w:t>
            </w:r>
            <w:r w:rsidR="00590605">
              <w:t xml:space="preserve">medical </w:t>
            </w:r>
            <w:r>
              <w:t>office.</w:t>
            </w:r>
          </w:p>
        </w:tc>
      </w:tr>
      <w:tr w:rsidR="00590605" w:rsidRPr="005D4593" w14:paraId="1B6FBDCB" w14:textId="77777777">
        <w:tc>
          <w:tcPr>
            <w:tcW w:w="1442" w:type="pct"/>
            <w:tcBorders>
              <w:bottom w:val="single" w:sz="4" w:space="0" w:color="auto"/>
            </w:tcBorders>
          </w:tcPr>
          <w:p w14:paraId="5E982945" w14:textId="77777777" w:rsidR="00590605" w:rsidRDefault="00590605" w:rsidP="004A2164">
            <w:pPr>
              <w:pStyle w:val="TableText"/>
            </w:pPr>
            <w:r>
              <w:t>medical biller</w:t>
            </w:r>
          </w:p>
        </w:tc>
        <w:tc>
          <w:tcPr>
            <w:tcW w:w="3558" w:type="pct"/>
            <w:tcBorders>
              <w:bottom w:val="single" w:sz="4" w:space="0" w:color="auto"/>
            </w:tcBorders>
          </w:tcPr>
          <w:p w14:paraId="0E743707" w14:textId="77777777" w:rsidR="00590605" w:rsidRDefault="00590605" w:rsidP="00361E6F">
            <w:pPr>
              <w:pStyle w:val="TableText"/>
            </w:pPr>
            <w:r>
              <w:t xml:space="preserve">A professional who is responsible for </w:t>
            </w:r>
            <w:r w:rsidR="00361E6F">
              <w:t>overseeing</w:t>
            </w:r>
            <w:r>
              <w:t xml:space="preserve"> the billing </w:t>
            </w:r>
            <w:r w:rsidR="00361E6F">
              <w:t xml:space="preserve">process </w:t>
            </w:r>
            <w:r>
              <w:t>in a medical office.</w:t>
            </w:r>
          </w:p>
        </w:tc>
      </w:tr>
      <w:tr w:rsidR="004A2164" w:rsidRPr="005D4593" w14:paraId="049E6234" w14:textId="77777777">
        <w:tc>
          <w:tcPr>
            <w:tcW w:w="1442" w:type="pct"/>
          </w:tcPr>
          <w:p w14:paraId="28D0DBB4" w14:textId="77777777" w:rsidR="004A2164" w:rsidRPr="005D4593" w:rsidRDefault="007D166E" w:rsidP="004A2164">
            <w:pPr>
              <w:pStyle w:val="TableText"/>
            </w:pPr>
            <w:r>
              <w:t>medical secretary</w:t>
            </w:r>
          </w:p>
        </w:tc>
        <w:tc>
          <w:tcPr>
            <w:tcW w:w="3558" w:type="pct"/>
          </w:tcPr>
          <w:p w14:paraId="6F8962C0" w14:textId="77777777" w:rsidR="004A2164" w:rsidRPr="005D4593" w:rsidRDefault="005A7364" w:rsidP="003B3C1C">
            <w:pPr>
              <w:pStyle w:val="TableText"/>
            </w:pPr>
            <w:r>
              <w:t>A professional who is responsible for communication tasks in a doctor’s office.</w:t>
            </w:r>
          </w:p>
        </w:tc>
      </w:tr>
      <w:tr w:rsidR="007D166E" w:rsidRPr="005D4593" w14:paraId="7F8F8B56" w14:textId="77777777">
        <w:tc>
          <w:tcPr>
            <w:tcW w:w="1442" w:type="pct"/>
          </w:tcPr>
          <w:p w14:paraId="4B2A2182" w14:textId="77777777" w:rsidR="007D166E" w:rsidRDefault="007D166E" w:rsidP="004A2164">
            <w:pPr>
              <w:pStyle w:val="TableText"/>
            </w:pPr>
            <w:r>
              <w:t>nurse practitioner</w:t>
            </w:r>
          </w:p>
        </w:tc>
        <w:tc>
          <w:tcPr>
            <w:tcW w:w="3558" w:type="pct"/>
          </w:tcPr>
          <w:p w14:paraId="2A54500B" w14:textId="77777777" w:rsidR="007D166E" w:rsidRPr="005D4593" w:rsidRDefault="005A7364" w:rsidP="005A7364">
            <w:pPr>
              <w:pStyle w:val="TableText"/>
            </w:pPr>
            <w:r>
              <w:t>A professional who is responsible for carrying out specific medical duties that have traditionally been done by physicians. In some states</w:t>
            </w:r>
            <w:r w:rsidR="00103DC9">
              <w:t>,</w:t>
            </w:r>
            <w:r>
              <w:t xml:space="preserve"> nurse practitioners are allowed to practice </w:t>
            </w:r>
            <w:r w:rsidR="009650B1">
              <w:t xml:space="preserve">medicine </w:t>
            </w:r>
            <w:r>
              <w:t xml:space="preserve">without </w:t>
            </w:r>
            <w:r w:rsidR="00103DC9">
              <w:t xml:space="preserve">the </w:t>
            </w:r>
            <w:r>
              <w:t>supervision of a doctor</w:t>
            </w:r>
            <w:r w:rsidR="00103DC9">
              <w:t>.</w:t>
            </w:r>
          </w:p>
        </w:tc>
      </w:tr>
      <w:tr w:rsidR="00590605" w:rsidRPr="005D4593" w14:paraId="4BDF2E5B" w14:textId="77777777">
        <w:tc>
          <w:tcPr>
            <w:tcW w:w="1442" w:type="pct"/>
          </w:tcPr>
          <w:p w14:paraId="40E15E2D" w14:textId="77777777" w:rsidR="00590605" w:rsidRDefault="00590605" w:rsidP="004A2164">
            <w:pPr>
              <w:pStyle w:val="TableText"/>
            </w:pPr>
            <w:r>
              <w:t>office manager</w:t>
            </w:r>
          </w:p>
        </w:tc>
        <w:tc>
          <w:tcPr>
            <w:tcW w:w="3558" w:type="pct"/>
          </w:tcPr>
          <w:p w14:paraId="20E6A89C" w14:textId="77777777" w:rsidR="00590605" w:rsidRDefault="00590605" w:rsidP="005A7364">
            <w:pPr>
              <w:pStyle w:val="TableText"/>
            </w:pPr>
            <w:r>
              <w:t>A professional who is responsible for overseeing the business affairs of a medical office.</w:t>
            </w:r>
          </w:p>
        </w:tc>
      </w:tr>
      <w:tr w:rsidR="007D166E" w:rsidRPr="005D4593" w14:paraId="3C48999D" w14:textId="77777777">
        <w:tc>
          <w:tcPr>
            <w:tcW w:w="1442" w:type="pct"/>
          </w:tcPr>
          <w:p w14:paraId="4C02300D" w14:textId="77777777" w:rsidR="007D166E" w:rsidRDefault="007D166E" w:rsidP="004A2164">
            <w:pPr>
              <w:pStyle w:val="TableText"/>
            </w:pPr>
            <w:r>
              <w:t>physician</w:t>
            </w:r>
          </w:p>
        </w:tc>
        <w:tc>
          <w:tcPr>
            <w:tcW w:w="3558" w:type="pct"/>
          </w:tcPr>
          <w:p w14:paraId="0AFA3825" w14:textId="77777777" w:rsidR="007D166E" w:rsidRPr="005D4593" w:rsidRDefault="005A7364" w:rsidP="004A2164">
            <w:pPr>
              <w:pStyle w:val="TableText"/>
            </w:pPr>
            <w:r>
              <w:t>A doctor; a professional who is qualified in medicine to treat people when they are ill.</w:t>
            </w:r>
          </w:p>
        </w:tc>
      </w:tr>
      <w:tr w:rsidR="007D166E" w:rsidRPr="005D4593" w14:paraId="17EC0D7E" w14:textId="77777777">
        <w:tc>
          <w:tcPr>
            <w:tcW w:w="1442" w:type="pct"/>
          </w:tcPr>
          <w:p w14:paraId="483A0263" w14:textId="77777777" w:rsidR="007D166E" w:rsidRDefault="00212D62" w:rsidP="004A2164">
            <w:pPr>
              <w:pStyle w:val="TableText"/>
            </w:pPr>
            <w:r>
              <w:t>p</w:t>
            </w:r>
            <w:r w:rsidR="007D166E">
              <w:t>hysician assistant</w:t>
            </w:r>
          </w:p>
        </w:tc>
        <w:tc>
          <w:tcPr>
            <w:tcW w:w="3558" w:type="pct"/>
          </w:tcPr>
          <w:p w14:paraId="747A6E72" w14:textId="77777777" w:rsidR="007D166E" w:rsidRPr="005D4593" w:rsidRDefault="005A7364" w:rsidP="004A2164">
            <w:pPr>
              <w:pStyle w:val="TableText"/>
            </w:pPr>
            <w:r>
              <w:t>A professional who is responsible</w:t>
            </w:r>
            <w:r w:rsidRPr="005A7364">
              <w:t xml:space="preserve"> for carrying out specific medical duties, under the supervision of a physician, that have traditionally been done by physicians.</w:t>
            </w:r>
          </w:p>
        </w:tc>
      </w:tr>
      <w:tr w:rsidR="00AC497E" w:rsidRPr="005D4593" w14:paraId="048ABAC2" w14:textId="77777777">
        <w:tc>
          <w:tcPr>
            <w:tcW w:w="1442" w:type="pct"/>
          </w:tcPr>
          <w:p w14:paraId="55CE5AD6" w14:textId="77777777" w:rsidR="00AC497E" w:rsidRDefault="00AC497E" w:rsidP="004A2164">
            <w:pPr>
              <w:pStyle w:val="TableText"/>
            </w:pPr>
            <w:r>
              <w:lastRenderedPageBreak/>
              <w:t>primary care</w:t>
            </w:r>
          </w:p>
        </w:tc>
        <w:tc>
          <w:tcPr>
            <w:tcW w:w="3558" w:type="pct"/>
          </w:tcPr>
          <w:p w14:paraId="687FA931" w14:textId="77777777" w:rsidR="00AC497E" w:rsidRDefault="00AC497E" w:rsidP="004A2164">
            <w:pPr>
              <w:pStyle w:val="TableText"/>
            </w:pPr>
            <w:r>
              <w:t>Medical care that is given to</w:t>
            </w:r>
            <w:r w:rsidRPr="004E66B9">
              <w:t xml:space="preserve"> prevent and treat the main health problems of an individual and a community</w:t>
            </w:r>
            <w:r>
              <w:t>.</w:t>
            </w:r>
          </w:p>
        </w:tc>
      </w:tr>
      <w:tr w:rsidR="00AC497E" w:rsidRPr="005D4593" w14:paraId="416D4E89" w14:textId="77777777">
        <w:tc>
          <w:tcPr>
            <w:tcW w:w="1442" w:type="pct"/>
          </w:tcPr>
          <w:p w14:paraId="592B64EA" w14:textId="77777777" w:rsidR="00AC497E" w:rsidRDefault="00AC497E" w:rsidP="004A2164">
            <w:pPr>
              <w:pStyle w:val="TableText"/>
            </w:pPr>
            <w:r>
              <w:t>pulse measurement</w:t>
            </w:r>
          </w:p>
        </w:tc>
        <w:tc>
          <w:tcPr>
            <w:tcW w:w="3558" w:type="pct"/>
          </w:tcPr>
          <w:p w14:paraId="70CB46F0" w14:textId="77777777" w:rsidR="00AC497E" w:rsidRPr="005D4593" w:rsidRDefault="00AC497E" w:rsidP="004A2164">
            <w:pPr>
              <w:pStyle w:val="TableText"/>
            </w:pPr>
            <w:r>
              <w:t>A measurement of the pressure of blood pushing against the wall of an artery as the heart beats and rests.</w:t>
            </w:r>
          </w:p>
        </w:tc>
      </w:tr>
      <w:tr w:rsidR="00AC497E" w:rsidRPr="005D4593" w14:paraId="44939C7E" w14:textId="77777777">
        <w:tc>
          <w:tcPr>
            <w:tcW w:w="1442" w:type="pct"/>
          </w:tcPr>
          <w:p w14:paraId="196AC699" w14:textId="77777777" w:rsidR="00AC497E" w:rsidRDefault="00AC497E" w:rsidP="004A2164">
            <w:pPr>
              <w:pStyle w:val="TableText"/>
            </w:pPr>
            <w:r>
              <w:t>respiration measurement</w:t>
            </w:r>
          </w:p>
        </w:tc>
        <w:tc>
          <w:tcPr>
            <w:tcW w:w="3558" w:type="pct"/>
          </w:tcPr>
          <w:p w14:paraId="3051937B" w14:textId="77777777" w:rsidR="00AC497E" w:rsidRPr="005D4593" w:rsidRDefault="00AC497E" w:rsidP="004A2164">
            <w:pPr>
              <w:pStyle w:val="TableText"/>
            </w:pPr>
            <w:r>
              <w:t>A vital sign that measures the process of taking in oxygen and expelling carbon dioxide through the lungs.</w:t>
            </w:r>
          </w:p>
        </w:tc>
      </w:tr>
      <w:tr w:rsidR="00AC497E" w:rsidRPr="005D4593" w14:paraId="3BEAC5CA" w14:textId="77777777">
        <w:tc>
          <w:tcPr>
            <w:tcW w:w="1442" w:type="pct"/>
          </w:tcPr>
          <w:p w14:paraId="6DE75A33" w14:textId="77777777" w:rsidR="00AC497E" w:rsidRDefault="00AC497E" w:rsidP="004A2164">
            <w:pPr>
              <w:pStyle w:val="TableText"/>
            </w:pPr>
            <w:r>
              <w:t>secondary care</w:t>
            </w:r>
          </w:p>
        </w:tc>
        <w:tc>
          <w:tcPr>
            <w:tcW w:w="3558" w:type="pct"/>
          </w:tcPr>
          <w:p w14:paraId="5F7C3ADB" w14:textId="77777777" w:rsidR="00AC497E" w:rsidRPr="005D4593" w:rsidRDefault="00AC497E" w:rsidP="0003529F">
            <w:pPr>
              <w:pStyle w:val="TableText"/>
            </w:pPr>
            <w:r>
              <w:t xml:space="preserve">Medical care given to patients who have </w:t>
            </w:r>
            <w:r w:rsidRPr="004E66B9">
              <w:t>health problems that require the knowledge</w:t>
            </w:r>
            <w:r>
              <w:t xml:space="preserve"> and skills</w:t>
            </w:r>
            <w:r w:rsidRPr="004E66B9">
              <w:t xml:space="preserve"> of a health care professional who has specialized medical training.</w:t>
            </w:r>
          </w:p>
        </w:tc>
      </w:tr>
      <w:tr w:rsidR="00AC497E" w:rsidRPr="005D4593" w14:paraId="3A2FB54E" w14:textId="77777777">
        <w:tc>
          <w:tcPr>
            <w:tcW w:w="1442" w:type="pct"/>
          </w:tcPr>
          <w:p w14:paraId="38B2B53E" w14:textId="77777777" w:rsidR="00AC497E" w:rsidRDefault="00AC497E" w:rsidP="004A2164">
            <w:pPr>
              <w:pStyle w:val="TableText"/>
            </w:pPr>
            <w:r>
              <w:t>specialist</w:t>
            </w:r>
          </w:p>
        </w:tc>
        <w:tc>
          <w:tcPr>
            <w:tcW w:w="3558" w:type="pct"/>
          </w:tcPr>
          <w:p w14:paraId="3ADFE3B7" w14:textId="77777777" w:rsidR="00AC497E" w:rsidRPr="005D4593" w:rsidRDefault="00AC497E" w:rsidP="004A2164">
            <w:pPr>
              <w:pStyle w:val="TableText"/>
            </w:pPr>
            <w:r>
              <w:t>A physician who has special training, knowledge, and experience in diagnosing and treating a specific condition or part of the body.</w:t>
            </w:r>
          </w:p>
        </w:tc>
      </w:tr>
      <w:tr w:rsidR="00AC497E" w:rsidRPr="005D4593" w14:paraId="46B47881" w14:textId="77777777">
        <w:tc>
          <w:tcPr>
            <w:tcW w:w="1442" w:type="pct"/>
          </w:tcPr>
          <w:p w14:paraId="534B324C" w14:textId="77777777" w:rsidR="00AC497E" w:rsidRDefault="00AC497E" w:rsidP="004A2164">
            <w:pPr>
              <w:pStyle w:val="TableText"/>
            </w:pPr>
            <w:r>
              <w:t>sphygmomanometer</w:t>
            </w:r>
          </w:p>
        </w:tc>
        <w:tc>
          <w:tcPr>
            <w:tcW w:w="3558" w:type="pct"/>
          </w:tcPr>
          <w:p w14:paraId="06D579F6" w14:textId="77777777" w:rsidR="00AC497E" w:rsidRPr="005D4593" w:rsidRDefault="00AC497E" w:rsidP="004A2164">
            <w:pPr>
              <w:pStyle w:val="TableText"/>
            </w:pPr>
            <w:r>
              <w:t>An instrument used to measure blood pressure.</w:t>
            </w:r>
          </w:p>
        </w:tc>
      </w:tr>
      <w:tr w:rsidR="00AC497E" w:rsidRPr="005D4593" w14:paraId="663CD4B9" w14:textId="77777777">
        <w:tc>
          <w:tcPr>
            <w:tcW w:w="1442" w:type="pct"/>
          </w:tcPr>
          <w:p w14:paraId="147FD82A" w14:textId="77777777" w:rsidR="00AC497E" w:rsidRDefault="00AC497E" w:rsidP="004A2164">
            <w:pPr>
              <w:pStyle w:val="TableText"/>
            </w:pPr>
            <w:r>
              <w:t>systolic pressure</w:t>
            </w:r>
          </w:p>
        </w:tc>
        <w:tc>
          <w:tcPr>
            <w:tcW w:w="3558" w:type="pct"/>
          </w:tcPr>
          <w:p w14:paraId="07947AEF" w14:textId="77777777" w:rsidR="00AC497E" w:rsidRPr="005D4593" w:rsidRDefault="00AC497E" w:rsidP="004A2164">
            <w:pPr>
              <w:pStyle w:val="TableText"/>
            </w:pPr>
            <w:r>
              <w:t>The pressure that occurs in the walls of the arteries when the left ventricle of the heart is contracting and pushing blood into the arteries.</w:t>
            </w:r>
          </w:p>
        </w:tc>
      </w:tr>
      <w:tr w:rsidR="00AC497E" w:rsidRPr="005D4593" w14:paraId="54FDFED8" w14:textId="77777777">
        <w:tc>
          <w:tcPr>
            <w:tcW w:w="1442" w:type="pct"/>
          </w:tcPr>
          <w:p w14:paraId="46B9BC5C" w14:textId="77777777" w:rsidR="00AC497E" w:rsidRDefault="00AC497E" w:rsidP="004A2164">
            <w:pPr>
              <w:pStyle w:val="TableText"/>
            </w:pPr>
            <w:r>
              <w:t>tertiary care</w:t>
            </w:r>
          </w:p>
        </w:tc>
        <w:tc>
          <w:tcPr>
            <w:tcW w:w="3558" w:type="pct"/>
          </w:tcPr>
          <w:p w14:paraId="5E7BF8A0" w14:textId="77777777" w:rsidR="00AC497E" w:rsidRPr="005D4593" w:rsidRDefault="00AC497E" w:rsidP="005A7364">
            <w:pPr>
              <w:pStyle w:val="TableText"/>
            </w:pPr>
            <w:r>
              <w:t>Medical care that provides</w:t>
            </w:r>
            <w:r w:rsidRPr="004E66B9">
              <w:t xml:space="preserve"> medical or surgical services for complex and advanced problems</w:t>
            </w:r>
            <w:r>
              <w:t xml:space="preserve"> and uncommon conditions.</w:t>
            </w:r>
          </w:p>
        </w:tc>
      </w:tr>
      <w:tr w:rsidR="00AC497E" w:rsidRPr="005D4593" w14:paraId="2F2FC286" w14:textId="77777777">
        <w:tc>
          <w:tcPr>
            <w:tcW w:w="1442" w:type="pct"/>
          </w:tcPr>
          <w:p w14:paraId="2F2693D0" w14:textId="77777777" w:rsidR="00AC497E" w:rsidRDefault="00AC497E" w:rsidP="004A2164">
            <w:pPr>
              <w:pStyle w:val="TableText"/>
            </w:pPr>
            <w:r>
              <w:t>thermometer</w:t>
            </w:r>
          </w:p>
        </w:tc>
        <w:tc>
          <w:tcPr>
            <w:tcW w:w="3558" w:type="pct"/>
          </w:tcPr>
          <w:p w14:paraId="76016940" w14:textId="77777777" w:rsidR="00AC497E" w:rsidRPr="005D4593" w:rsidRDefault="00AC497E" w:rsidP="004A2164">
            <w:pPr>
              <w:pStyle w:val="TableText"/>
            </w:pPr>
            <w:r>
              <w:t>An instrument used to take body temperature.</w:t>
            </w:r>
          </w:p>
        </w:tc>
      </w:tr>
      <w:tr w:rsidR="00AC497E" w:rsidRPr="005D4593" w14:paraId="5C17EA4A" w14:textId="77777777">
        <w:tc>
          <w:tcPr>
            <w:tcW w:w="1442" w:type="pct"/>
            <w:tcBorders>
              <w:bottom w:val="single" w:sz="4" w:space="0" w:color="auto"/>
            </w:tcBorders>
          </w:tcPr>
          <w:p w14:paraId="56465556" w14:textId="77777777" w:rsidR="00AC497E" w:rsidRDefault="00AC497E" w:rsidP="004A2164">
            <w:pPr>
              <w:pStyle w:val="TableText"/>
            </w:pPr>
            <w:r>
              <w:t>vital signs</w:t>
            </w:r>
          </w:p>
        </w:tc>
        <w:tc>
          <w:tcPr>
            <w:tcW w:w="3558" w:type="pct"/>
            <w:tcBorders>
              <w:bottom w:val="single" w:sz="4" w:space="0" w:color="auto"/>
            </w:tcBorders>
          </w:tcPr>
          <w:p w14:paraId="6344A918" w14:textId="77777777" w:rsidR="00AC497E" w:rsidRPr="005D4593" w:rsidRDefault="00AC497E" w:rsidP="0003529F">
            <w:pPr>
              <w:pStyle w:val="TableText"/>
            </w:pPr>
            <w:r>
              <w:t xml:space="preserve">Temperature, pulse, respirations, and blood pressure. Vital signs are taken to gather important information about the basic health of a patient’s body. </w:t>
            </w:r>
          </w:p>
        </w:tc>
      </w:tr>
    </w:tbl>
    <w:p w14:paraId="1C83FA4B" w14:textId="77777777" w:rsidR="004A2164" w:rsidRDefault="004A2164" w:rsidP="004A2164">
      <w:pPr>
        <w:pStyle w:val="BodyText"/>
      </w:pPr>
    </w:p>
    <w:p w14:paraId="0E25C7D2" w14:textId="77777777" w:rsidR="004A2164" w:rsidRPr="005D4593" w:rsidRDefault="00742709" w:rsidP="004A2164">
      <w:pPr>
        <w:pStyle w:val="ResourceNo"/>
      </w:pPr>
      <w:r>
        <w:lastRenderedPageBreak/>
        <w:t xml:space="preserve">Teacher Resource </w:t>
      </w:r>
      <w:r w:rsidR="00AD1539">
        <w:t>7</w:t>
      </w:r>
      <w:r w:rsidR="006D27BC">
        <w:t>.</w:t>
      </w:r>
      <w:r w:rsidR="00926893">
        <w:t>7</w:t>
      </w:r>
    </w:p>
    <w:p w14:paraId="5A6F7C15" w14:textId="77777777" w:rsidR="004A2164" w:rsidRDefault="00742709" w:rsidP="004A2164">
      <w:pPr>
        <w:pStyle w:val="ResourceTitle"/>
      </w:pPr>
      <w:r w:rsidRPr="005D4593">
        <w:t xml:space="preserve">Bibliography: </w:t>
      </w:r>
      <w:r w:rsidR="006D27BC">
        <w:t>Visiting the Doctor</w:t>
      </w:r>
    </w:p>
    <w:p w14:paraId="01F825B2" w14:textId="77777777" w:rsidR="004A2164" w:rsidRPr="00182114" w:rsidRDefault="00742709" w:rsidP="004A2164">
      <w:pPr>
        <w:pStyle w:val="BodyText"/>
      </w:pPr>
      <w:r w:rsidRPr="004E15F0">
        <w:t>The following sources were used in the preparation of this lesson and may be useful for your reference or as classroom resources. We check and update the URLs annually to ensure that they continue to be useful.</w:t>
      </w:r>
    </w:p>
    <w:p w14:paraId="27CADF01" w14:textId="77777777" w:rsidR="004A2164" w:rsidRPr="005D4593" w:rsidRDefault="00742709" w:rsidP="004A2164">
      <w:pPr>
        <w:pStyle w:val="H1"/>
      </w:pPr>
      <w:r w:rsidRPr="005D4593">
        <w:t>Print</w:t>
      </w:r>
    </w:p>
    <w:p w14:paraId="2CD9EBD4" w14:textId="77777777" w:rsidR="009650B1" w:rsidRDefault="009650B1" w:rsidP="009650B1">
      <w:pPr>
        <w:pStyle w:val="BodyText"/>
      </w:pPr>
      <w:proofErr w:type="spellStart"/>
      <w:r>
        <w:t>McMutcheon</w:t>
      </w:r>
      <w:proofErr w:type="spellEnd"/>
      <w:r>
        <w:t xml:space="preserve">, Maureen and </w:t>
      </w:r>
      <w:r w:rsidR="00416D0A">
        <w:t xml:space="preserve">Mary </w:t>
      </w:r>
      <w:r>
        <w:t xml:space="preserve">Phillips. </w:t>
      </w:r>
      <w:r>
        <w:rPr>
          <w:i/>
        </w:rPr>
        <w:t>Exploring Health Careers</w:t>
      </w:r>
      <w:r>
        <w:t>, 3</w:t>
      </w:r>
      <w:r w:rsidR="005B2CF9" w:rsidRPr="005B2CF9">
        <w:t>rd</w:t>
      </w:r>
      <w:r>
        <w:t xml:space="preserve"> ed.</w:t>
      </w:r>
      <w:r w:rsidRPr="005D4593">
        <w:t xml:space="preserve"> </w:t>
      </w:r>
      <w:r>
        <w:t>Clifton Park, NY:</w:t>
      </w:r>
      <w:r w:rsidRPr="005D4593">
        <w:t xml:space="preserve"> </w:t>
      </w:r>
      <w:r>
        <w:t>Delmar Cengage Learning</w:t>
      </w:r>
      <w:r w:rsidRPr="005D4593">
        <w:t xml:space="preserve">, </w:t>
      </w:r>
      <w:r>
        <w:t>2006</w:t>
      </w:r>
      <w:r w:rsidRPr="005D4593">
        <w:t>.</w:t>
      </w:r>
    </w:p>
    <w:p w14:paraId="3F38F2EA" w14:textId="77777777" w:rsidR="009650B1" w:rsidRDefault="009650B1" w:rsidP="009650B1">
      <w:pPr>
        <w:pStyle w:val="BodyText"/>
      </w:pPr>
      <w:r>
        <w:t xml:space="preserve">Shi, </w:t>
      </w:r>
      <w:proofErr w:type="spellStart"/>
      <w:r>
        <w:t>Leiyu</w:t>
      </w:r>
      <w:proofErr w:type="spellEnd"/>
      <w:r>
        <w:t xml:space="preserve"> and Douglas A.</w:t>
      </w:r>
      <w:r w:rsidR="00416D0A">
        <w:t xml:space="preserve"> Singh.</w:t>
      </w:r>
      <w:r>
        <w:t xml:space="preserve"> </w:t>
      </w:r>
      <w:r w:rsidRPr="000465B7">
        <w:rPr>
          <w:i/>
        </w:rPr>
        <w:t>Essentials of the U.S. Health Care System</w:t>
      </w:r>
      <w:r>
        <w:t>.</w:t>
      </w:r>
      <w:r w:rsidR="000465B7">
        <w:t xml:space="preserve"> Sudbury, MA: Jones &amp; Bartlett Publishers, 2009.</w:t>
      </w:r>
    </w:p>
    <w:p w14:paraId="06CBDF1E" w14:textId="77777777" w:rsidR="009650B1" w:rsidRDefault="009650B1" w:rsidP="009650B1">
      <w:pPr>
        <w:pStyle w:val="BodyText"/>
      </w:pPr>
      <w:r>
        <w:t xml:space="preserve">Simmers, Louise. </w:t>
      </w:r>
      <w:r>
        <w:rPr>
          <w:i/>
        </w:rPr>
        <w:t>Introduction to Health Science Technology</w:t>
      </w:r>
      <w:r>
        <w:t>, 2</w:t>
      </w:r>
      <w:r w:rsidR="005B2CF9" w:rsidRPr="005B2CF9">
        <w:t>nd</w:t>
      </w:r>
      <w:r>
        <w:t xml:space="preserve"> ed.</w:t>
      </w:r>
      <w:r w:rsidRPr="005D4593">
        <w:t xml:space="preserve"> </w:t>
      </w:r>
      <w:r>
        <w:t>Clifton Park, NY:</w:t>
      </w:r>
      <w:r w:rsidRPr="005D4593">
        <w:t xml:space="preserve"> </w:t>
      </w:r>
      <w:r>
        <w:t>Delmar Cengage Learning</w:t>
      </w:r>
      <w:r w:rsidRPr="005D4593">
        <w:t xml:space="preserve">, </w:t>
      </w:r>
      <w:r>
        <w:t>2009</w:t>
      </w:r>
      <w:r w:rsidRPr="005D4593">
        <w:t>.</w:t>
      </w:r>
    </w:p>
    <w:p w14:paraId="563B28C9" w14:textId="77777777" w:rsidR="009650B1" w:rsidRDefault="009650B1" w:rsidP="009650B1">
      <w:pPr>
        <w:pStyle w:val="BodyText"/>
      </w:pPr>
      <w:proofErr w:type="spellStart"/>
      <w:r>
        <w:t>Wischnitzer</w:t>
      </w:r>
      <w:proofErr w:type="spellEnd"/>
      <w:r>
        <w:t xml:space="preserve">, Saul and </w:t>
      </w:r>
      <w:r w:rsidR="00416D0A">
        <w:t xml:space="preserve">Edith </w:t>
      </w:r>
      <w:proofErr w:type="spellStart"/>
      <w:r>
        <w:t>Wischnitzer</w:t>
      </w:r>
      <w:proofErr w:type="spellEnd"/>
      <w:r>
        <w:t xml:space="preserve">. </w:t>
      </w:r>
      <w:r>
        <w:rPr>
          <w:i/>
        </w:rPr>
        <w:t>Top 100 Health-Care Careers</w:t>
      </w:r>
      <w:r>
        <w:t>. Indianapolis, IN:</w:t>
      </w:r>
      <w:r w:rsidRPr="005D4593">
        <w:t xml:space="preserve"> </w:t>
      </w:r>
      <w:r>
        <w:t>JIST Works</w:t>
      </w:r>
      <w:r w:rsidRPr="005D4593">
        <w:t xml:space="preserve">, </w:t>
      </w:r>
      <w:r>
        <w:t>2011</w:t>
      </w:r>
      <w:r w:rsidRPr="005D4593">
        <w:t>.</w:t>
      </w:r>
    </w:p>
    <w:p w14:paraId="36988B46" w14:textId="77777777" w:rsidR="004A2164" w:rsidRPr="005D4593" w:rsidRDefault="00742709" w:rsidP="004A2164">
      <w:pPr>
        <w:pStyle w:val="H1"/>
      </w:pPr>
      <w:r w:rsidRPr="005D4593">
        <w:t>Online</w:t>
      </w:r>
    </w:p>
    <w:p w14:paraId="1523D79F" w14:textId="14A8CB67" w:rsidR="00AC497E" w:rsidRDefault="00AC497E" w:rsidP="00AC497E">
      <w:pPr>
        <w:pStyle w:val="BodyText"/>
      </w:pPr>
      <w:r>
        <w:t xml:space="preserve">High </w:t>
      </w:r>
      <w:r w:rsidR="004D0F5E">
        <w:t xml:space="preserve">Blood Pressure </w:t>
      </w:r>
      <w:r>
        <w:t>(</w:t>
      </w:r>
      <w:r w:rsidR="004D0F5E">
        <w:t>Hypertension</w:t>
      </w:r>
      <w:r>
        <w:t xml:space="preserve">). Mayo Clinic, </w:t>
      </w:r>
      <w:hyperlink r:id="rId21" w:history="1">
        <w:r w:rsidRPr="00DC6CD4">
          <w:rPr>
            <w:rStyle w:val="Hyperlink"/>
          </w:rPr>
          <w:t>http://www.mayoclinic.com/health/high-blood-pressure/HI00016</w:t>
        </w:r>
      </w:hyperlink>
      <w:r>
        <w:t xml:space="preserve"> (accessed </w:t>
      </w:r>
      <w:r w:rsidR="004D0F5E">
        <w:t>May 15, 2015</w:t>
      </w:r>
      <w:r>
        <w:t>).</w:t>
      </w:r>
    </w:p>
    <w:p w14:paraId="1B13A46A" w14:textId="71072FC0" w:rsidR="009650B1" w:rsidRDefault="009650B1" w:rsidP="00742709">
      <w:pPr>
        <w:pStyle w:val="BodyText"/>
      </w:pPr>
      <w:r>
        <w:t xml:space="preserve">Public Health Discovery Portal. New York University, </w:t>
      </w:r>
      <w:hyperlink r:id="rId22" w:history="1">
        <w:r w:rsidRPr="00DC6CD4">
          <w:rPr>
            <w:rStyle w:val="Hyperlink"/>
          </w:rPr>
          <w:t>http://www.nyu.edu/mph/discover/test_q12.html</w:t>
        </w:r>
      </w:hyperlink>
      <w:r w:rsidR="00AC497E">
        <w:rPr>
          <w:rStyle w:val="Hyperlink"/>
        </w:rPr>
        <w:t xml:space="preserve">  </w:t>
      </w:r>
      <w:r>
        <w:t xml:space="preserve"> (accessed </w:t>
      </w:r>
      <w:r w:rsidR="004D0F5E">
        <w:t>May 15, 2015</w:t>
      </w:r>
      <w:r>
        <w:t>).</w:t>
      </w:r>
    </w:p>
    <w:p w14:paraId="5B972C15" w14:textId="77777777" w:rsidR="004A2164" w:rsidRPr="00C67015" w:rsidRDefault="004A2164" w:rsidP="004A2164">
      <w:pPr>
        <w:pStyle w:val="BodyText"/>
      </w:pPr>
    </w:p>
    <w:sectPr w:rsidR="004A2164" w:rsidRPr="00C67015" w:rsidSect="004A2164">
      <w:headerReference w:type="default" r:id="rId23"/>
      <w:footerReference w:type="default" r:id="rId24"/>
      <w:footerReference w:type="first" r:id="rId25"/>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6E1435" w14:textId="77777777" w:rsidR="008D5E11" w:rsidRDefault="008D5E11">
      <w:r>
        <w:separator/>
      </w:r>
    </w:p>
  </w:endnote>
  <w:endnote w:type="continuationSeparator" w:id="0">
    <w:p w14:paraId="72A23A8F" w14:textId="77777777" w:rsidR="008D5E11" w:rsidRDefault="008D5E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AvenirLT-Heavy">
    <w:altName w:val="Courier New"/>
    <w:panose1 w:val="00000000000000000000"/>
    <w:charset w:val="4D"/>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7428E0" w14:textId="7C212AAE" w:rsidR="00212D62" w:rsidRDefault="00B63526" w:rsidP="004A2164">
    <w:pPr>
      <w:pStyle w:val="Footer"/>
    </w:pPr>
    <w:r>
      <w:t>Copyright © 2012–</w:t>
    </w:r>
    <w:r w:rsidR="002B08BD">
      <w:t xml:space="preserve">2015 </w:t>
    </w:r>
    <w:r w:rsidR="00BC4CA3">
      <w:t>NAF</w:t>
    </w:r>
    <w:r>
      <w:t>.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8F346" w14:textId="0EC7A2D7" w:rsidR="00212D62" w:rsidRPr="00EB3E21" w:rsidRDefault="00B63526" w:rsidP="004A2164">
    <w:pPr>
      <w:pStyle w:val="Footer"/>
    </w:pPr>
    <w:r>
      <w:t>Copyright © 2012–</w:t>
    </w:r>
    <w:r w:rsidR="002B08BD">
      <w:t xml:space="preserve">2015 </w:t>
    </w:r>
    <w:r w:rsidR="00BC4CA3">
      <w:t>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372146" w14:textId="77777777" w:rsidR="008D5E11" w:rsidRDefault="008D5E11">
      <w:r>
        <w:separator/>
      </w:r>
    </w:p>
  </w:footnote>
  <w:footnote w:type="continuationSeparator" w:id="0">
    <w:p w14:paraId="4A4B9A4E" w14:textId="77777777" w:rsidR="008D5E11" w:rsidRDefault="008D5E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BCAC14" w14:textId="77777777" w:rsidR="00212D62" w:rsidRPr="00EE3019" w:rsidRDefault="00212D62" w:rsidP="004A2164">
    <w:pPr>
      <w:pStyle w:val="Headers"/>
      <w:rPr>
        <w:bCs/>
        <w:noProof/>
      </w:rPr>
    </w:pPr>
    <w:r>
      <w:t>AOHS Health Careers Exploration</w:t>
    </w:r>
  </w:p>
  <w:p w14:paraId="37224838" w14:textId="77777777" w:rsidR="00212D62" w:rsidRPr="005D4593" w:rsidRDefault="00212D62" w:rsidP="004A2164">
    <w:pPr>
      <w:pStyle w:val="Headers"/>
      <w:rPr>
        <w:rFonts w:cs="Courier New"/>
        <w:color w:val="000000"/>
        <w:szCs w:val="20"/>
      </w:rPr>
    </w:pPr>
    <w:r w:rsidRPr="005D4593">
      <w:t xml:space="preserve">Lesson </w:t>
    </w:r>
    <w:r w:rsidR="00AD1539">
      <w:t>7</w:t>
    </w:r>
    <w:r w:rsidRPr="005D4593">
      <w:t xml:space="preserve"> </w:t>
    </w:r>
    <w:r>
      <w:rPr>
        <w:b w:val="0"/>
        <w:noProof/>
      </w:rPr>
      <w:t>Visiting the Doctor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7100921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55EF6E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7DF6C48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CE2AEE0"/>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F0BCF73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C7255C4"/>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7E30560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59F0DBAC"/>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289AF288"/>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99500FD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A36ED5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12"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A5518A3"/>
    <w:multiLevelType w:val="hybridMultilevel"/>
    <w:tmpl w:val="BDFE5D28"/>
    <w:lvl w:ilvl="0" w:tplc="2FD086D4">
      <w:start w:val="1"/>
      <w:numFmt w:val="decimal"/>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B556D26"/>
    <w:multiLevelType w:val="hybridMultilevel"/>
    <w:tmpl w:val="9E8625C8"/>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 w15:restartNumberingAfterBreak="0">
    <w:nsid w:val="0EEE7848"/>
    <w:multiLevelType w:val="hybridMultilevel"/>
    <w:tmpl w:val="6CDEE836"/>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158F433F"/>
    <w:multiLevelType w:val="hybridMultilevel"/>
    <w:tmpl w:val="6B506810"/>
    <w:lvl w:ilvl="0" w:tplc="A5624F44">
      <w:start w:val="1"/>
      <w:numFmt w:val="bullet"/>
      <w:lvlText w:val=""/>
      <w:lvlJc w:val="left"/>
      <w:pPr>
        <w:tabs>
          <w:tab w:val="num" w:pos="1080"/>
        </w:tabs>
        <w:ind w:left="1080" w:hanging="360"/>
      </w:pPr>
      <w:rPr>
        <w:rFonts w:ascii="Symbol" w:hAnsi="Symbol" w:hint="default"/>
      </w:rPr>
    </w:lvl>
    <w:lvl w:ilvl="1" w:tplc="1212B224">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9" w15:restartNumberingAfterBreak="0">
    <w:nsid w:val="1655773F"/>
    <w:multiLevelType w:val="hybridMultilevel"/>
    <w:tmpl w:val="ED8A590A"/>
    <w:lvl w:ilvl="0" w:tplc="2BFA8258">
      <w:start w:val="1"/>
      <w:numFmt w:val="decimal"/>
      <w:lvlText w:val="%1."/>
      <w:lvlJc w:val="left"/>
      <w:pPr>
        <w:tabs>
          <w:tab w:val="num" w:pos="630"/>
        </w:tabs>
        <w:ind w:left="630" w:hanging="360"/>
      </w:pPr>
      <w:rPr>
        <w:rFonts w:cs="Times New Roman"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0" w15:restartNumberingAfterBreak="0">
    <w:nsid w:val="1A683004"/>
    <w:multiLevelType w:val="multilevel"/>
    <w:tmpl w:val="6D586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A700013"/>
    <w:multiLevelType w:val="hybridMultilevel"/>
    <w:tmpl w:val="F25C72E0"/>
    <w:lvl w:ilvl="0" w:tplc="2BFA8258">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2" w15:restartNumberingAfterBreak="0">
    <w:nsid w:val="1E3D3CDF"/>
    <w:multiLevelType w:val="hybridMultilevel"/>
    <w:tmpl w:val="EEF4CF90"/>
    <w:lvl w:ilvl="0" w:tplc="2BFA8258">
      <w:start w:val="1"/>
      <w:numFmt w:val="decimal"/>
      <w:lvlText w:val="%1."/>
      <w:lvlJc w:val="left"/>
      <w:pPr>
        <w:tabs>
          <w:tab w:val="num" w:pos="630"/>
        </w:tabs>
        <w:ind w:left="630" w:hanging="360"/>
      </w:pPr>
      <w:rPr>
        <w:rFonts w:hint="default"/>
      </w:rPr>
    </w:lvl>
    <w:lvl w:ilvl="1" w:tplc="04090003" w:tentative="1">
      <w:start w:val="1"/>
      <w:numFmt w:val="lowerLetter"/>
      <w:lvlText w:val="%2."/>
      <w:lvlJc w:val="left"/>
      <w:pPr>
        <w:tabs>
          <w:tab w:val="num" w:pos="1350"/>
        </w:tabs>
        <w:ind w:left="1350" w:hanging="360"/>
      </w:pPr>
    </w:lvl>
    <w:lvl w:ilvl="2" w:tplc="04090005" w:tentative="1">
      <w:start w:val="1"/>
      <w:numFmt w:val="lowerRoman"/>
      <w:lvlText w:val="%3."/>
      <w:lvlJc w:val="right"/>
      <w:pPr>
        <w:tabs>
          <w:tab w:val="num" w:pos="2070"/>
        </w:tabs>
        <w:ind w:left="2070" w:hanging="180"/>
      </w:pPr>
    </w:lvl>
    <w:lvl w:ilvl="3" w:tplc="04090001" w:tentative="1">
      <w:start w:val="1"/>
      <w:numFmt w:val="decimal"/>
      <w:lvlText w:val="%4."/>
      <w:lvlJc w:val="left"/>
      <w:pPr>
        <w:tabs>
          <w:tab w:val="num" w:pos="2790"/>
        </w:tabs>
        <w:ind w:left="2790" w:hanging="360"/>
      </w:pPr>
    </w:lvl>
    <w:lvl w:ilvl="4" w:tplc="04090003" w:tentative="1">
      <w:start w:val="1"/>
      <w:numFmt w:val="lowerLetter"/>
      <w:lvlText w:val="%5."/>
      <w:lvlJc w:val="left"/>
      <w:pPr>
        <w:tabs>
          <w:tab w:val="num" w:pos="3510"/>
        </w:tabs>
        <w:ind w:left="3510" w:hanging="360"/>
      </w:pPr>
    </w:lvl>
    <w:lvl w:ilvl="5" w:tplc="04090005" w:tentative="1">
      <w:start w:val="1"/>
      <w:numFmt w:val="lowerRoman"/>
      <w:lvlText w:val="%6."/>
      <w:lvlJc w:val="right"/>
      <w:pPr>
        <w:tabs>
          <w:tab w:val="num" w:pos="4230"/>
        </w:tabs>
        <w:ind w:left="4230" w:hanging="180"/>
      </w:pPr>
    </w:lvl>
    <w:lvl w:ilvl="6" w:tplc="04090001" w:tentative="1">
      <w:start w:val="1"/>
      <w:numFmt w:val="decimal"/>
      <w:lvlText w:val="%7."/>
      <w:lvlJc w:val="left"/>
      <w:pPr>
        <w:tabs>
          <w:tab w:val="num" w:pos="4950"/>
        </w:tabs>
        <w:ind w:left="4950" w:hanging="360"/>
      </w:pPr>
    </w:lvl>
    <w:lvl w:ilvl="7" w:tplc="04090003" w:tentative="1">
      <w:start w:val="1"/>
      <w:numFmt w:val="lowerLetter"/>
      <w:lvlText w:val="%8."/>
      <w:lvlJc w:val="left"/>
      <w:pPr>
        <w:tabs>
          <w:tab w:val="num" w:pos="5670"/>
        </w:tabs>
        <w:ind w:left="5670" w:hanging="360"/>
      </w:pPr>
    </w:lvl>
    <w:lvl w:ilvl="8" w:tplc="04090005" w:tentative="1">
      <w:start w:val="1"/>
      <w:numFmt w:val="lowerRoman"/>
      <w:lvlText w:val="%9."/>
      <w:lvlJc w:val="right"/>
      <w:pPr>
        <w:tabs>
          <w:tab w:val="num" w:pos="6390"/>
        </w:tabs>
        <w:ind w:left="6390" w:hanging="180"/>
      </w:pPr>
    </w:lvl>
  </w:abstractNum>
  <w:abstractNum w:abstractNumId="23" w15:restartNumberingAfterBreak="0">
    <w:nsid w:val="1E7117F6"/>
    <w:multiLevelType w:val="hybridMultilevel"/>
    <w:tmpl w:val="018EE57C"/>
    <w:lvl w:ilvl="0" w:tplc="2BFA8258">
      <w:start w:val="1"/>
      <w:numFmt w:val="decimal"/>
      <w:lvlText w:val="%1."/>
      <w:lvlJc w:val="left"/>
      <w:pPr>
        <w:tabs>
          <w:tab w:val="num" w:pos="630"/>
        </w:tabs>
        <w:ind w:left="630" w:hanging="360"/>
      </w:pPr>
      <w:rPr>
        <w:rFonts w:cs="Times New Roman"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4" w15:restartNumberingAfterBreak="0">
    <w:nsid w:val="2D990D33"/>
    <w:multiLevelType w:val="hybridMultilevel"/>
    <w:tmpl w:val="0E92575C"/>
    <w:lvl w:ilvl="0" w:tplc="2BFA8258">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FF172FB"/>
    <w:multiLevelType w:val="hybridMultilevel"/>
    <w:tmpl w:val="23806D40"/>
    <w:lvl w:ilvl="0" w:tplc="2BFA8258">
      <w:start w:val="1"/>
      <w:numFmt w:val="decimal"/>
      <w:lvlText w:val="%1."/>
      <w:lvlJc w:val="left"/>
      <w:pPr>
        <w:tabs>
          <w:tab w:val="num" w:pos="630"/>
        </w:tabs>
        <w:ind w:left="630" w:hanging="360"/>
      </w:pPr>
      <w:rPr>
        <w:rFonts w:hint="default"/>
      </w:rPr>
    </w:lvl>
    <w:lvl w:ilvl="1" w:tplc="04090003" w:tentative="1">
      <w:start w:val="1"/>
      <w:numFmt w:val="lowerLetter"/>
      <w:lvlText w:val="%2."/>
      <w:lvlJc w:val="left"/>
      <w:pPr>
        <w:tabs>
          <w:tab w:val="num" w:pos="1350"/>
        </w:tabs>
        <w:ind w:left="1350" w:hanging="360"/>
      </w:pPr>
    </w:lvl>
    <w:lvl w:ilvl="2" w:tplc="04090005" w:tentative="1">
      <w:start w:val="1"/>
      <w:numFmt w:val="lowerRoman"/>
      <w:lvlText w:val="%3."/>
      <w:lvlJc w:val="right"/>
      <w:pPr>
        <w:tabs>
          <w:tab w:val="num" w:pos="2070"/>
        </w:tabs>
        <w:ind w:left="2070" w:hanging="180"/>
      </w:pPr>
    </w:lvl>
    <w:lvl w:ilvl="3" w:tplc="04090001" w:tentative="1">
      <w:start w:val="1"/>
      <w:numFmt w:val="decimal"/>
      <w:lvlText w:val="%4."/>
      <w:lvlJc w:val="left"/>
      <w:pPr>
        <w:tabs>
          <w:tab w:val="num" w:pos="2790"/>
        </w:tabs>
        <w:ind w:left="2790" w:hanging="360"/>
      </w:pPr>
    </w:lvl>
    <w:lvl w:ilvl="4" w:tplc="04090003" w:tentative="1">
      <w:start w:val="1"/>
      <w:numFmt w:val="lowerLetter"/>
      <w:lvlText w:val="%5."/>
      <w:lvlJc w:val="left"/>
      <w:pPr>
        <w:tabs>
          <w:tab w:val="num" w:pos="3510"/>
        </w:tabs>
        <w:ind w:left="3510" w:hanging="360"/>
      </w:pPr>
    </w:lvl>
    <w:lvl w:ilvl="5" w:tplc="04090005" w:tentative="1">
      <w:start w:val="1"/>
      <w:numFmt w:val="lowerRoman"/>
      <w:lvlText w:val="%6."/>
      <w:lvlJc w:val="right"/>
      <w:pPr>
        <w:tabs>
          <w:tab w:val="num" w:pos="4230"/>
        </w:tabs>
        <w:ind w:left="4230" w:hanging="180"/>
      </w:pPr>
    </w:lvl>
    <w:lvl w:ilvl="6" w:tplc="04090001" w:tentative="1">
      <w:start w:val="1"/>
      <w:numFmt w:val="decimal"/>
      <w:lvlText w:val="%7."/>
      <w:lvlJc w:val="left"/>
      <w:pPr>
        <w:tabs>
          <w:tab w:val="num" w:pos="4950"/>
        </w:tabs>
        <w:ind w:left="4950" w:hanging="360"/>
      </w:pPr>
    </w:lvl>
    <w:lvl w:ilvl="7" w:tplc="04090003" w:tentative="1">
      <w:start w:val="1"/>
      <w:numFmt w:val="lowerLetter"/>
      <w:lvlText w:val="%8."/>
      <w:lvlJc w:val="left"/>
      <w:pPr>
        <w:tabs>
          <w:tab w:val="num" w:pos="5670"/>
        </w:tabs>
        <w:ind w:left="5670" w:hanging="360"/>
      </w:pPr>
    </w:lvl>
    <w:lvl w:ilvl="8" w:tplc="04090005" w:tentative="1">
      <w:start w:val="1"/>
      <w:numFmt w:val="lowerRoman"/>
      <w:lvlText w:val="%9."/>
      <w:lvlJc w:val="right"/>
      <w:pPr>
        <w:tabs>
          <w:tab w:val="num" w:pos="6390"/>
        </w:tabs>
        <w:ind w:left="6390" w:hanging="180"/>
      </w:pPr>
    </w:lvl>
  </w:abstractNum>
  <w:abstractNum w:abstractNumId="26"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7"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8"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9" w15:restartNumberingAfterBreak="0">
    <w:nsid w:val="41A63E09"/>
    <w:multiLevelType w:val="hybridMultilevel"/>
    <w:tmpl w:val="5296CB0A"/>
    <w:lvl w:ilvl="0" w:tplc="919EDC1E">
      <w:start w:val="1"/>
      <w:numFmt w:val="decimal"/>
      <w:lvlText w:val="%1."/>
      <w:lvlJc w:val="left"/>
      <w:pPr>
        <w:ind w:left="720" w:hanging="360"/>
      </w:pPr>
      <w:rPr>
        <w:rFonts w:cs="Times New Roman"/>
      </w:rPr>
    </w:lvl>
    <w:lvl w:ilvl="1" w:tplc="04090003" w:tentative="1">
      <w:start w:val="1"/>
      <w:numFmt w:val="lowerLetter"/>
      <w:lvlText w:val="%2."/>
      <w:lvlJc w:val="left"/>
      <w:pPr>
        <w:ind w:left="1440" w:hanging="360"/>
      </w:pPr>
      <w:rPr>
        <w:rFonts w:cs="Times New Roman"/>
      </w:rPr>
    </w:lvl>
    <w:lvl w:ilvl="2" w:tplc="04090005" w:tentative="1">
      <w:start w:val="1"/>
      <w:numFmt w:val="lowerRoman"/>
      <w:lvlText w:val="%3."/>
      <w:lvlJc w:val="right"/>
      <w:pPr>
        <w:ind w:left="2160" w:hanging="180"/>
      </w:pPr>
      <w:rPr>
        <w:rFonts w:cs="Times New Roman"/>
      </w:rPr>
    </w:lvl>
    <w:lvl w:ilvl="3" w:tplc="04090001" w:tentative="1">
      <w:start w:val="1"/>
      <w:numFmt w:val="decimal"/>
      <w:lvlText w:val="%4."/>
      <w:lvlJc w:val="left"/>
      <w:pPr>
        <w:ind w:left="2880" w:hanging="360"/>
      </w:pPr>
      <w:rPr>
        <w:rFonts w:cs="Times New Roman"/>
      </w:rPr>
    </w:lvl>
    <w:lvl w:ilvl="4" w:tplc="04090003" w:tentative="1">
      <w:start w:val="1"/>
      <w:numFmt w:val="lowerLetter"/>
      <w:lvlText w:val="%5."/>
      <w:lvlJc w:val="left"/>
      <w:pPr>
        <w:ind w:left="3600" w:hanging="360"/>
      </w:pPr>
      <w:rPr>
        <w:rFonts w:cs="Times New Roman"/>
      </w:rPr>
    </w:lvl>
    <w:lvl w:ilvl="5" w:tplc="04090005" w:tentative="1">
      <w:start w:val="1"/>
      <w:numFmt w:val="lowerRoman"/>
      <w:lvlText w:val="%6."/>
      <w:lvlJc w:val="right"/>
      <w:pPr>
        <w:ind w:left="4320" w:hanging="180"/>
      </w:pPr>
      <w:rPr>
        <w:rFonts w:cs="Times New Roman"/>
      </w:rPr>
    </w:lvl>
    <w:lvl w:ilvl="6" w:tplc="04090001" w:tentative="1">
      <w:start w:val="1"/>
      <w:numFmt w:val="decimal"/>
      <w:lvlText w:val="%7."/>
      <w:lvlJc w:val="left"/>
      <w:pPr>
        <w:ind w:left="5040" w:hanging="360"/>
      </w:pPr>
      <w:rPr>
        <w:rFonts w:cs="Times New Roman"/>
      </w:rPr>
    </w:lvl>
    <w:lvl w:ilvl="7" w:tplc="04090003" w:tentative="1">
      <w:start w:val="1"/>
      <w:numFmt w:val="lowerLetter"/>
      <w:lvlText w:val="%8."/>
      <w:lvlJc w:val="left"/>
      <w:pPr>
        <w:ind w:left="5760" w:hanging="360"/>
      </w:pPr>
      <w:rPr>
        <w:rFonts w:cs="Times New Roman"/>
      </w:rPr>
    </w:lvl>
    <w:lvl w:ilvl="8" w:tplc="04090005" w:tentative="1">
      <w:start w:val="1"/>
      <w:numFmt w:val="lowerRoman"/>
      <w:lvlText w:val="%9."/>
      <w:lvlJc w:val="right"/>
      <w:pPr>
        <w:ind w:left="6480" w:hanging="180"/>
      </w:pPr>
      <w:rPr>
        <w:rFonts w:cs="Times New Roman"/>
      </w:rPr>
    </w:lvl>
  </w:abstractNum>
  <w:abstractNum w:abstractNumId="30" w15:restartNumberingAfterBreak="0">
    <w:nsid w:val="41F4715C"/>
    <w:multiLevelType w:val="hybridMultilevel"/>
    <w:tmpl w:val="7B0E4F1A"/>
    <w:lvl w:ilvl="0" w:tplc="FFC25E70">
      <w:start w:val="1"/>
      <w:numFmt w:val="decimal"/>
      <w:pStyle w:val="Numbered"/>
      <w:lvlText w:val="%1."/>
      <w:lvlJc w:val="left"/>
      <w:pPr>
        <w:tabs>
          <w:tab w:val="num" w:pos="630"/>
        </w:tabs>
        <w:ind w:left="63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15:restartNumberingAfterBreak="0">
    <w:nsid w:val="4581387A"/>
    <w:multiLevelType w:val="hybridMultilevel"/>
    <w:tmpl w:val="CBBEB2A6"/>
    <w:lvl w:ilvl="0" w:tplc="80968B18">
      <w:start w:val="1"/>
      <w:numFmt w:val="decimal"/>
      <w:lvlText w:val="%1."/>
      <w:lvlJc w:val="left"/>
      <w:pPr>
        <w:tabs>
          <w:tab w:val="num" w:pos="630"/>
        </w:tabs>
        <w:ind w:left="630" w:hanging="360"/>
      </w:pPr>
      <w:rPr>
        <w:rFonts w:cs="Times New Roman" w:hint="default"/>
      </w:rPr>
    </w:lvl>
    <w:lvl w:ilvl="1" w:tplc="93B4EBB8" w:tentative="1">
      <w:start w:val="1"/>
      <w:numFmt w:val="lowerLetter"/>
      <w:lvlText w:val="%2."/>
      <w:lvlJc w:val="left"/>
      <w:pPr>
        <w:tabs>
          <w:tab w:val="num" w:pos="1440"/>
        </w:tabs>
        <w:ind w:left="1440" w:hanging="360"/>
      </w:pPr>
    </w:lvl>
    <w:lvl w:ilvl="2" w:tplc="8B18ADAC" w:tentative="1">
      <w:start w:val="1"/>
      <w:numFmt w:val="lowerRoman"/>
      <w:lvlText w:val="%3."/>
      <w:lvlJc w:val="right"/>
      <w:pPr>
        <w:tabs>
          <w:tab w:val="num" w:pos="2160"/>
        </w:tabs>
        <w:ind w:left="2160" w:hanging="180"/>
      </w:pPr>
    </w:lvl>
    <w:lvl w:ilvl="3" w:tplc="33908BE2" w:tentative="1">
      <w:start w:val="1"/>
      <w:numFmt w:val="decimal"/>
      <w:lvlText w:val="%4."/>
      <w:lvlJc w:val="left"/>
      <w:pPr>
        <w:tabs>
          <w:tab w:val="num" w:pos="2880"/>
        </w:tabs>
        <w:ind w:left="2880" w:hanging="360"/>
      </w:pPr>
    </w:lvl>
    <w:lvl w:ilvl="4" w:tplc="00840244" w:tentative="1">
      <w:start w:val="1"/>
      <w:numFmt w:val="lowerLetter"/>
      <w:lvlText w:val="%5."/>
      <w:lvlJc w:val="left"/>
      <w:pPr>
        <w:tabs>
          <w:tab w:val="num" w:pos="3600"/>
        </w:tabs>
        <w:ind w:left="3600" w:hanging="360"/>
      </w:pPr>
    </w:lvl>
    <w:lvl w:ilvl="5" w:tplc="35429B9C" w:tentative="1">
      <w:start w:val="1"/>
      <w:numFmt w:val="lowerRoman"/>
      <w:lvlText w:val="%6."/>
      <w:lvlJc w:val="right"/>
      <w:pPr>
        <w:tabs>
          <w:tab w:val="num" w:pos="4320"/>
        </w:tabs>
        <w:ind w:left="4320" w:hanging="180"/>
      </w:pPr>
    </w:lvl>
    <w:lvl w:ilvl="6" w:tplc="40CC5C94" w:tentative="1">
      <w:start w:val="1"/>
      <w:numFmt w:val="decimal"/>
      <w:lvlText w:val="%7."/>
      <w:lvlJc w:val="left"/>
      <w:pPr>
        <w:tabs>
          <w:tab w:val="num" w:pos="5040"/>
        </w:tabs>
        <w:ind w:left="5040" w:hanging="360"/>
      </w:pPr>
    </w:lvl>
    <w:lvl w:ilvl="7" w:tplc="F7A4E052" w:tentative="1">
      <w:start w:val="1"/>
      <w:numFmt w:val="lowerLetter"/>
      <w:lvlText w:val="%8."/>
      <w:lvlJc w:val="left"/>
      <w:pPr>
        <w:tabs>
          <w:tab w:val="num" w:pos="5760"/>
        </w:tabs>
        <w:ind w:left="5760" w:hanging="360"/>
      </w:pPr>
    </w:lvl>
    <w:lvl w:ilvl="8" w:tplc="5D40EC1E" w:tentative="1">
      <w:start w:val="1"/>
      <w:numFmt w:val="lowerRoman"/>
      <w:lvlText w:val="%9."/>
      <w:lvlJc w:val="right"/>
      <w:pPr>
        <w:tabs>
          <w:tab w:val="num" w:pos="6480"/>
        </w:tabs>
        <w:ind w:left="6480" w:hanging="180"/>
      </w:pPr>
    </w:lvl>
  </w:abstractNum>
  <w:abstractNum w:abstractNumId="32" w15:restartNumberingAfterBreak="0">
    <w:nsid w:val="47CE70D0"/>
    <w:multiLevelType w:val="hybridMultilevel"/>
    <w:tmpl w:val="77707808"/>
    <w:lvl w:ilvl="0" w:tplc="93FEE6E8">
      <w:start w:val="1"/>
      <w:numFmt w:val="decimal"/>
      <w:lvlText w:val="%1."/>
      <w:lvlJc w:val="left"/>
      <w:pPr>
        <w:ind w:left="720" w:hanging="360"/>
      </w:pPr>
      <w:rPr>
        <w:rFonts w:cs="Times New Roman"/>
      </w:rPr>
    </w:lvl>
    <w:lvl w:ilvl="1" w:tplc="FA16CCF4" w:tentative="1">
      <w:start w:val="1"/>
      <w:numFmt w:val="lowerLetter"/>
      <w:lvlText w:val="%2."/>
      <w:lvlJc w:val="left"/>
      <w:pPr>
        <w:ind w:left="1440" w:hanging="360"/>
      </w:pPr>
      <w:rPr>
        <w:rFonts w:cs="Times New Roman"/>
      </w:rPr>
    </w:lvl>
    <w:lvl w:ilvl="2" w:tplc="39ACFF10" w:tentative="1">
      <w:start w:val="1"/>
      <w:numFmt w:val="lowerRoman"/>
      <w:lvlText w:val="%3."/>
      <w:lvlJc w:val="right"/>
      <w:pPr>
        <w:ind w:left="2160" w:hanging="180"/>
      </w:pPr>
      <w:rPr>
        <w:rFonts w:cs="Times New Roman"/>
      </w:rPr>
    </w:lvl>
    <w:lvl w:ilvl="3" w:tplc="C2DC20C8" w:tentative="1">
      <w:start w:val="1"/>
      <w:numFmt w:val="decimal"/>
      <w:lvlText w:val="%4."/>
      <w:lvlJc w:val="left"/>
      <w:pPr>
        <w:ind w:left="2880" w:hanging="360"/>
      </w:pPr>
      <w:rPr>
        <w:rFonts w:cs="Times New Roman"/>
      </w:rPr>
    </w:lvl>
    <w:lvl w:ilvl="4" w:tplc="E6AAB9C8" w:tentative="1">
      <w:start w:val="1"/>
      <w:numFmt w:val="lowerLetter"/>
      <w:lvlText w:val="%5."/>
      <w:lvlJc w:val="left"/>
      <w:pPr>
        <w:ind w:left="3600" w:hanging="360"/>
      </w:pPr>
      <w:rPr>
        <w:rFonts w:cs="Times New Roman"/>
      </w:rPr>
    </w:lvl>
    <w:lvl w:ilvl="5" w:tplc="BC520FA4" w:tentative="1">
      <w:start w:val="1"/>
      <w:numFmt w:val="lowerRoman"/>
      <w:lvlText w:val="%6."/>
      <w:lvlJc w:val="right"/>
      <w:pPr>
        <w:ind w:left="4320" w:hanging="180"/>
      </w:pPr>
      <w:rPr>
        <w:rFonts w:cs="Times New Roman"/>
      </w:rPr>
    </w:lvl>
    <w:lvl w:ilvl="6" w:tplc="72D499EC" w:tentative="1">
      <w:start w:val="1"/>
      <w:numFmt w:val="decimal"/>
      <w:lvlText w:val="%7."/>
      <w:lvlJc w:val="left"/>
      <w:pPr>
        <w:ind w:left="5040" w:hanging="360"/>
      </w:pPr>
      <w:rPr>
        <w:rFonts w:cs="Times New Roman"/>
      </w:rPr>
    </w:lvl>
    <w:lvl w:ilvl="7" w:tplc="665095BE" w:tentative="1">
      <w:start w:val="1"/>
      <w:numFmt w:val="lowerLetter"/>
      <w:lvlText w:val="%8."/>
      <w:lvlJc w:val="left"/>
      <w:pPr>
        <w:ind w:left="5760" w:hanging="360"/>
      </w:pPr>
      <w:rPr>
        <w:rFonts w:cs="Times New Roman"/>
      </w:rPr>
    </w:lvl>
    <w:lvl w:ilvl="8" w:tplc="11924EE8" w:tentative="1">
      <w:start w:val="1"/>
      <w:numFmt w:val="lowerRoman"/>
      <w:lvlText w:val="%9."/>
      <w:lvlJc w:val="right"/>
      <w:pPr>
        <w:ind w:left="6480" w:hanging="180"/>
      </w:pPr>
      <w:rPr>
        <w:rFonts w:cs="Times New Roman"/>
      </w:rPr>
    </w:lvl>
  </w:abstractNum>
  <w:abstractNum w:abstractNumId="33" w15:restartNumberingAfterBreak="0">
    <w:nsid w:val="491B4757"/>
    <w:multiLevelType w:val="multilevel"/>
    <w:tmpl w:val="3B8AAC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AE455AD"/>
    <w:multiLevelType w:val="multilevel"/>
    <w:tmpl w:val="1E6C6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B170250"/>
    <w:multiLevelType w:val="hybridMultilevel"/>
    <w:tmpl w:val="C6148C26"/>
    <w:lvl w:ilvl="0" w:tplc="2D34A2E6">
      <w:start w:val="1"/>
      <w:numFmt w:val="bullet"/>
      <w:lvlText w:val=""/>
      <w:lvlJc w:val="left"/>
      <w:pPr>
        <w:tabs>
          <w:tab w:val="num" w:pos="1080"/>
        </w:tabs>
        <w:ind w:left="1080" w:hanging="360"/>
      </w:pPr>
      <w:rPr>
        <w:rFonts w:ascii="Symbol" w:hAnsi="Symbol" w:hint="default"/>
      </w:rPr>
    </w:lvl>
    <w:lvl w:ilvl="1" w:tplc="CDA6FCB8" w:tentative="1">
      <w:start w:val="1"/>
      <w:numFmt w:val="bullet"/>
      <w:lvlText w:val="o"/>
      <w:lvlJc w:val="left"/>
      <w:pPr>
        <w:tabs>
          <w:tab w:val="num" w:pos="1800"/>
        </w:tabs>
        <w:ind w:left="1800" w:hanging="360"/>
      </w:pPr>
      <w:rPr>
        <w:rFonts w:ascii="Courier New" w:hAnsi="Courier New" w:hint="default"/>
      </w:rPr>
    </w:lvl>
    <w:lvl w:ilvl="2" w:tplc="C51419E6" w:tentative="1">
      <w:start w:val="1"/>
      <w:numFmt w:val="bullet"/>
      <w:lvlText w:val=""/>
      <w:lvlJc w:val="left"/>
      <w:pPr>
        <w:tabs>
          <w:tab w:val="num" w:pos="2520"/>
        </w:tabs>
        <w:ind w:left="2520" w:hanging="360"/>
      </w:pPr>
      <w:rPr>
        <w:rFonts w:ascii="Wingdings" w:hAnsi="Wingdings" w:hint="default"/>
      </w:rPr>
    </w:lvl>
    <w:lvl w:ilvl="3" w:tplc="FDF8CA94" w:tentative="1">
      <w:start w:val="1"/>
      <w:numFmt w:val="bullet"/>
      <w:lvlText w:val=""/>
      <w:lvlJc w:val="left"/>
      <w:pPr>
        <w:tabs>
          <w:tab w:val="num" w:pos="3240"/>
        </w:tabs>
        <w:ind w:left="3240" w:hanging="360"/>
      </w:pPr>
      <w:rPr>
        <w:rFonts w:ascii="Symbol" w:hAnsi="Symbol" w:hint="default"/>
      </w:rPr>
    </w:lvl>
    <w:lvl w:ilvl="4" w:tplc="2B32833A" w:tentative="1">
      <w:start w:val="1"/>
      <w:numFmt w:val="bullet"/>
      <w:lvlText w:val="o"/>
      <w:lvlJc w:val="left"/>
      <w:pPr>
        <w:tabs>
          <w:tab w:val="num" w:pos="3960"/>
        </w:tabs>
        <w:ind w:left="3960" w:hanging="360"/>
      </w:pPr>
      <w:rPr>
        <w:rFonts w:ascii="Courier New" w:hAnsi="Courier New" w:hint="default"/>
      </w:rPr>
    </w:lvl>
    <w:lvl w:ilvl="5" w:tplc="E7A0666E" w:tentative="1">
      <w:start w:val="1"/>
      <w:numFmt w:val="bullet"/>
      <w:lvlText w:val=""/>
      <w:lvlJc w:val="left"/>
      <w:pPr>
        <w:tabs>
          <w:tab w:val="num" w:pos="4680"/>
        </w:tabs>
        <w:ind w:left="4680" w:hanging="360"/>
      </w:pPr>
      <w:rPr>
        <w:rFonts w:ascii="Wingdings" w:hAnsi="Wingdings" w:hint="default"/>
      </w:rPr>
    </w:lvl>
    <w:lvl w:ilvl="6" w:tplc="1B12DEBC" w:tentative="1">
      <w:start w:val="1"/>
      <w:numFmt w:val="bullet"/>
      <w:lvlText w:val=""/>
      <w:lvlJc w:val="left"/>
      <w:pPr>
        <w:tabs>
          <w:tab w:val="num" w:pos="5400"/>
        </w:tabs>
        <w:ind w:left="5400" w:hanging="360"/>
      </w:pPr>
      <w:rPr>
        <w:rFonts w:ascii="Symbol" w:hAnsi="Symbol" w:hint="default"/>
      </w:rPr>
    </w:lvl>
    <w:lvl w:ilvl="7" w:tplc="5DDAF204" w:tentative="1">
      <w:start w:val="1"/>
      <w:numFmt w:val="bullet"/>
      <w:lvlText w:val="o"/>
      <w:lvlJc w:val="left"/>
      <w:pPr>
        <w:tabs>
          <w:tab w:val="num" w:pos="6120"/>
        </w:tabs>
        <w:ind w:left="6120" w:hanging="360"/>
      </w:pPr>
      <w:rPr>
        <w:rFonts w:ascii="Courier New" w:hAnsi="Courier New" w:hint="default"/>
      </w:rPr>
    </w:lvl>
    <w:lvl w:ilvl="8" w:tplc="1E48098A"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55C06FA9"/>
    <w:multiLevelType w:val="multilevel"/>
    <w:tmpl w:val="5148B51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7" w15:restartNumberingAfterBreak="0">
    <w:nsid w:val="56FD69C0"/>
    <w:multiLevelType w:val="multilevel"/>
    <w:tmpl w:val="8FA05D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5F365843"/>
    <w:multiLevelType w:val="hybridMultilevel"/>
    <w:tmpl w:val="6D9C6918"/>
    <w:lvl w:ilvl="0" w:tplc="2FD086D4">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2AA5A28"/>
    <w:multiLevelType w:val="hybridMultilevel"/>
    <w:tmpl w:val="414EC356"/>
    <w:lvl w:ilvl="0" w:tplc="4776CBC4">
      <w:start w:val="1"/>
      <w:numFmt w:val="bullet"/>
      <w:pStyle w:val="BL-sub"/>
      <w:lvlText w:val="o"/>
      <w:lvlJc w:val="left"/>
      <w:pPr>
        <w:ind w:left="1354" w:hanging="360"/>
      </w:pPr>
      <w:rPr>
        <w:rFonts w:ascii="Courier New" w:hAnsi="Courier New" w:cs="Courier New"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41" w15:restartNumberingAfterBreak="0">
    <w:nsid w:val="692A3186"/>
    <w:multiLevelType w:val="hybridMultilevel"/>
    <w:tmpl w:val="C3CC112E"/>
    <w:lvl w:ilvl="0" w:tplc="2FD086D4">
      <w:start w:val="1"/>
      <w:numFmt w:val="bullet"/>
      <w:lvlText w:val=""/>
      <w:lvlJc w:val="left"/>
      <w:pPr>
        <w:tabs>
          <w:tab w:val="num" w:pos="720"/>
        </w:tabs>
        <w:ind w:left="720" w:hanging="360"/>
      </w:pPr>
      <w:rPr>
        <w:rFonts w:ascii="Symbol" w:hAnsi="Symbol" w:hint="default"/>
      </w:rPr>
    </w:lvl>
    <w:lvl w:ilvl="1" w:tplc="04090019">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A2725E8"/>
    <w:multiLevelType w:val="hybridMultilevel"/>
    <w:tmpl w:val="F370CC82"/>
    <w:lvl w:ilvl="0" w:tplc="2368BB82">
      <w:start w:val="1"/>
      <w:numFmt w:val="bullet"/>
      <w:pStyle w:val="BL"/>
      <w:lvlText w:val=""/>
      <w:lvlJc w:val="left"/>
      <w:pPr>
        <w:ind w:left="720" w:hanging="360"/>
      </w:pPr>
      <w:rPr>
        <w:rFonts w:ascii="Symbol" w:hAnsi="Symbol" w:hint="default"/>
      </w:rPr>
    </w:lvl>
    <w:lvl w:ilvl="1" w:tplc="C67E678A">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151086F"/>
    <w:multiLevelType w:val="hybridMultilevel"/>
    <w:tmpl w:val="6DD4C74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12"/>
  </w:num>
  <w:num w:numId="2">
    <w:abstractNumId w:val="41"/>
  </w:num>
  <w:num w:numId="3">
    <w:abstractNumId w:val="17"/>
  </w:num>
  <w:num w:numId="4">
    <w:abstractNumId w:val="43"/>
  </w:num>
  <w:num w:numId="5">
    <w:abstractNumId w:val="30"/>
  </w:num>
  <w:num w:numId="6">
    <w:abstractNumId w:val="21"/>
  </w:num>
  <w:num w:numId="7">
    <w:abstractNumId w:val="30"/>
    <w:lvlOverride w:ilvl="0">
      <w:startOverride w:val="1"/>
    </w:lvlOverride>
  </w:num>
  <w:num w:numId="8">
    <w:abstractNumId w:val="14"/>
  </w:num>
  <w:num w:numId="9">
    <w:abstractNumId w:val="11"/>
  </w:num>
  <w:num w:numId="10">
    <w:abstractNumId w:val="16"/>
  </w:num>
  <w:num w:numId="11">
    <w:abstractNumId w:val="30"/>
    <w:lvlOverride w:ilvl="0">
      <w:startOverride w:val="1"/>
    </w:lvlOverride>
  </w:num>
  <w:num w:numId="12">
    <w:abstractNumId w:val="15"/>
  </w:num>
  <w:num w:numId="13">
    <w:abstractNumId w:val="36"/>
  </w:num>
  <w:num w:numId="14">
    <w:abstractNumId w:val="23"/>
  </w:num>
  <w:num w:numId="15">
    <w:abstractNumId w:val="31"/>
  </w:num>
  <w:num w:numId="16">
    <w:abstractNumId w:val="22"/>
  </w:num>
  <w:num w:numId="17">
    <w:abstractNumId w:val="13"/>
  </w:num>
  <w:num w:numId="18">
    <w:abstractNumId w:val="19"/>
  </w:num>
  <w:num w:numId="19">
    <w:abstractNumId w:val="25"/>
  </w:num>
  <w:num w:numId="20">
    <w:abstractNumId w:val="32"/>
  </w:num>
  <w:num w:numId="21">
    <w:abstractNumId w:val="29"/>
  </w:num>
  <w:num w:numId="22">
    <w:abstractNumId w:val="38"/>
  </w:num>
  <w:num w:numId="23">
    <w:abstractNumId w:val="35"/>
  </w:num>
  <w:num w:numId="24">
    <w:abstractNumId w:val="39"/>
  </w:num>
  <w:num w:numId="25">
    <w:abstractNumId w:val="30"/>
    <w:lvlOverride w:ilvl="0">
      <w:lvl w:ilvl="0" w:tplc="FFC25E70">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26">
    <w:abstractNumId w:val="30"/>
    <w:lvlOverride w:ilvl="0">
      <w:startOverride w:val="1"/>
      <w:lvl w:ilvl="0" w:tplc="FFC25E70">
        <w:start w:val="1"/>
        <w:numFmt w:val="decimal"/>
        <w:pStyle w:val="Numbered"/>
        <w:lvlText w:val="%1."/>
        <w:lvlJc w:val="left"/>
        <w:pPr>
          <w:tabs>
            <w:tab w:val="num" w:pos="630"/>
          </w:tabs>
          <w:ind w:left="630" w:hanging="360"/>
        </w:pPr>
        <w:rPr>
          <w:rFonts w:cs="Times New Roman" w:hint="default"/>
        </w:rPr>
      </w:lvl>
    </w:lvlOverride>
  </w:num>
  <w:num w:numId="27">
    <w:abstractNumId w:val="28"/>
  </w:num>
  <w:num w:numId="28">
    <w:abstractNumId w:val="27"/>
  </w:num>
  <w:num w:numId="29">
    <w:abstractNumId w:val="24"/>
  </w:num>
  <w:num w:numId="30">
    <w:abstractNumId w:val="26"/>
  </w:num>
  <w:num w:numId="31">
    <w:abstractNumId w:val="20"/>
  </w:num>
  <w:num w:numId="32">
    <w:abstractNumId w:val="34"/>
  </w:num>
  <w:num w:numId="33">
    <w:abstractNumId w:val="33"/>
  </w:num>
  <w:num w:numId="34">
    <w:abstractNumId w:val="37"/>
  </w:num>
  <w:num w:numId="35">
    <w:abstractNumId w:val="43"/>
  </w:num>
  <w:num w:numId="36">
    <w:abstractNumId w:val="15"/>
  </w:num>
  <w:num w:numId="37">
    <w:abstractNumId w:val="42"/>
  </w:num>
  <w:num w:numId="38">
    <w:abstractNumId w:val="10"/>
  </w:num>
  <w:num w:numId="39">
    <w:abstractNumId w:val="8"/>
  </w:num>
  <w:num w:numId="40">
    <w:abstractNumId w:val="7"/>
  </w:num>
  <w:num w:numId="41">
    <w:abstractNumId w:val="6"/>
  </w:num>
  <w:num w:numId="42">
    <w:abstractNumId w:val="5"/>
  </w:num>
  <w:num w:numId="43">
    <w:abstractNumId w:val="9"/>
  </w:num>
  <w:num w:numId="44">
    <w:abstractNumId w:val="4"/>
  </w:num>
  <w:num w:numId="45">
    <w:abstractNumId w:val="3"/>
  </w:num>
  <w:num w:numId="46">
    <w:abstractNumId w:val="2"/>
  </w:num>
  <w:num w:numId="47">
    <w:abstractNumId w:val="1"/>
  </w:num>
  <w:num w:numId="48">
    <w:abstractNumId w:val="0"/>
  </w:num>
  <w:num w:numId="49">
    <w:abstractNumId w:val="40"/>
  </w:num>
  <w:num w:numId="5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US" w:vendorID="64" w:dllVersion="131078" w:nlCheck="1" w:checkStyle="0"/>
  <w:proofState w:spelling="clean" w:grammar="clean"/>
  <w:attachedTemplate r:id="rId1"/>
  <w:defaultTabStop w:val="720"/>
  <w:clickAndTypeStyle w:val="BodyText"/>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2709"/>
    <w:rsid w:val="00005CA3"/>
    <w:rsid w:val="00031ADD"/>
    <w:rsid w:val="0003529F"/>
    <w:rsid w:val="000377E9"/>
    <w:rsid w:val="000465B7"/>
    <w:rsid w:val="00053104"/>
    <w:rsid w:val="00077B46"/>
    <w:rsid w:val="00092C79"/>
    <w:rsid w:val="000C0C72"/>
    <w:rsid w:val="00103DC9"/>
    <w:rsid w:val="00112E36"/>
    <w:rsid w:val="00121D69"/>
    <w:rsid w:val="00131A91"/>
    <w:rsid w:val="00144A25"/>
    <w:rsid w:val="00144FF1"/>
    <w:rsid w:val="0015345B"/>
    <w:rsid w:val="00161CE8"/>
    <w:rsid w:val="00181DC2"/>
    <w:rsid w:val="001C09DF"/>
    <w:rsid w:val="00212D62"/>
    <w:rsid w:val="00214966"/>
    <w:rsid w:val="0022675E"/>
    <w:rsid w:val="002512FC"/>
    <w:rsid w:val="0028396C"/>
    <w:rsid w:val="002B08BD"/>
    <w:rsid w:val="002B355E"/>
    <w:rsid w:val="002B6DC3"/>
    <w:rsid w:val="002D07CD"/>
    <w:rsid w:val="002D1D1B"/>
    <w:rsid w:val="002D3D9E"/>
    <w:rsid w:val="002E1478"/>
    <w:rsid w:val="00301FF0"/>
    <w:rsid w:val="00357E1D"/>
    <w:rsid w:val="003608CF"/>
    <w:rsid w:val="00361E6F"/>
    <w:rsid w:val="003A179E"/>
    <w:rsid w:val="003B3C1C"/>
    <w:rsid w:val="003B74D6"/>
    <w:rsid w:val="003C7E0F"/>
    <w:rsid w:val="003F2CB2"/>
    <w:rsid w:val="00416D0A"/>
    <w:rsid w:val="004A2164"/>
    <w:rsid w:val="004B4DF3"/>
    <w:rsid w:val="004D0F5E"/>
    <w:rsid w:val="0052606F"/>
    <w:rsid w:val="005463C2"/>
    <w:rsid w:val="0057764E"/>
    <w:rsid w:val="00590605"/>
    <w:rsid w:val="005A5C99"/>
    <w:rsid w:val="005A7364"/>
    <w:rsid w:val="005B2CF9"/>
    <w:rsid w:val="00621446"/>
    <w:rsid w:val="00650DDD"/>
    <w:rsid w:val="006635BA"/>
    <w:rsid w:val="0067040F"/>
    <w:rsid w:val="00671A8A"/>
    <w:rsid w:val="00675384"/>
    <w:rsid w:val="00683724"/>
    <w:rsid w:val="006B4D30"/>
    <w:rsid w:val="006C26C3"/>
    <w:rsid w:val="006D27BC"/>
    <w:rsid w:val="006D736E"/>
    <w:rsid w:val="006E062B"/>
    <w:rsid w:val="0071379A"/>
    <w:rsid w:val="007159B7"/>
    <w:rsid w:val="00724FC4"/>
    <w:rsid w:val="00742709"/>
    <w:rsid w:val="007669D9"/>
    <w:rsid w:val="00772C98"/>
    <w:rsid w:val="00776E34"/>
    <w:rsid w:val="00794693"/>
    <w:rsid w:val="0079799B"/>
    <w:rsid w:val="007A55FB"/>
    <w:rsid w:val="007A7671"/>
    <w:rsid w:val="007D166E"/>
    <w:rsid w:val="007E5959"/>
    <w:rsid w:val="007F1EA1"/>
    <w:rsid w:val="007F2C45"/>
    <w:rsid w:val="00823692"/>
    <w:rsid w:val="00836732"/>
    <w:rsid w:val="00877C42"/>
    <w:rsid w:val="008A242E"/>
    <w:rsid w:val="008D23B2"/>
    <w:rsid w:val="008D59C2"/>
    <w:rsid w:val="008D5E11"/>
    <w:rsid w:val="008E08E0"/>
    <w:rsid w:val="00924187"/>
    <w:rsid w:val="00926893"/>
    <w:rsid w:val="00933988"/>
    <w:rsid w:val="0094493B"/>
    <w:rsid w:val="009650B1"/>
    <w:rsid w:val="00991322"/>
    <w:rsid w:val="009B3E8C"/>
    <w:rsid w:val="009D3606"/>
    <w:rsid w:val="009E432C"/>
    <w:rsid w:val="009F6D12"/>
    <w:rsid w:val="00A06152"/>
    <w:rsid w:val="00A551BA"/>
    <w:rsid w:val="00A55A58"/>
    <w:rsid w:val="00AB7C3A"/>
    <w:rsid w:val="00AC497E"/>
    <w:rsid w:val="00AD1539"/>
    <w:rsid w:val="00B02276"/>
    <w:rsid w:val="00B04461"/>
    <w:rsid w:val="00B103B8"/>
    <w:rsid w:val="00B13D08"/>
    <w:rsid w:val="00B27E41"/>
    <w:rsid w:val="00B34572"/>
    <w:rsid w:val="00B63526"/>
    <w:rsid w:val="00B77FD3"/>
    <w:rsid w:val="00B90BC0"/>
    <w:rsid w:val="00BC4CA3"/>
    <w:rsid w:val="00BC7AAC"/>
    <w:rsid w:val="00BE4AE6"/>
    <w:rsid w:val="00BF2F2D"/>
    <w:rsid w:val="00C0368D"/>
    <w:rsid w:val="00C42FA4"/>
    <w:rsid w:val="00C90581"/>
    <w:rsid w:val="00CB426A"/>
    <w:rsid w:val="00CD5ED9"/>
    <w:rsid w:val="00CD76B4"/>
    <w:rsid w:val="00CE0553"/>
    <w:rsid w:val="00D51BE8"/>
    <w:rsid w:val="00DA6A78"/>
    <w:rsid w:val="00DC0A9A"/>
    <w:rsid w:val="00DD0FDE"/>
    <w:rsid w:val="00E50B6F"/>
    <w:rsid w:val="00F17199"/>
    <w:rsid w:val="00F20983"/>
    <w:rsid w:val="00F33516"/>
    <w:rsid w:val="00F43314"/>
    <w:rsid w:val="00F63075"/>
    <w:rsid w:val="00F71347"/>
    <w:rsid w:val="00FE29E0"/>
    <w:rsid w:val="00FF3D4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B5FD76"/>
  <w15:docId w15:val="{E9E755EF-D200-4433-B344-9BB96F8055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2">
    <w:lsdException w:name="Normal" w:uiPriority="0" w:qFormat="1"/>
    <w:lsdException w:name="heading 1" w:uiPriority="0" w:qFormat="1"/>
    <w:lsdException w:name="heading 2" w:semiHidden="1" w:uiPriority="9" w:unhideWhenUsed="1"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iPriority="0"/>
    <w:lsdException w:name="header" w:uiPriority="0"/>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uiPriority="0"/>
    <w:lsdException w:name="HTML Bottom of Form" w:uiPriority="0"/>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0" w:unhideWhenUsed="1"/>
    <w:lsdException w:name="annotation subject"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rsid w:val="00031ADD"/>
    <w:pPr>
      <w:spacing w:after="120" w:line="240" w:lineRule="atLeast"/>
      <w:ind w:left="576" w:hanging="576"/>
    </w:pPr>
    <w:rPr>
      <w:rFonts w:ascii="Arial" w:hAnsi="Arial"/>
      <w:szCs w:val="24"/>
    </w:rPr>
  </w:style>
  <w:style w:type="paragraph" w:styleId="Heading1">
    <w:name w:val="heading 1"/>
    <w:basedOn w:val="Normal"/>
    <w:next w:val="Normal"/>
    <w:rsid w:val="00031ADD"/>
    <w:pPr>
      <w:keepNext/>
      <w:spacing w:before="240" w:after="60"/>
      <w:outlineLvl w:val="0"/>
    </w:pPr>
    <w:rPr>
      <w:rFonts w:cs="Arial"/>
      <w:b/>
      <w:bCs/>
      <w:kern w:val="32"/>
      <w:sz w:val="32"/>
      <w:szCs w:val="32"/>
    </w:rPr>
  </w:style>
  <w:style w:type="paragraph" w:styleId="Heading3">
    <w:name w:val="heading 3"/>
    <w:basedOn w:val="Normal"/>
    <w:next w:val="Normal"/>
    <w:rsid w:val="00031ADD"/>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Headings">
    <w:name w:val="Table Headings"/>
    <w:basedOn w:val="Normal"/>
    <w:autoRedefine/>
    <w:qFormat/>
    <w:rsid w:val="00031ADD"/>
    <w:pPr>
      <w:tabs>
        <w:tab w:val="left" w:pos="360"/>
        <w:tab w:val="left" w:pos="720"/>
      </w:tabs>
      <w:spacing w:before="120"/>
      <w:ind w:left="0" w:firstLine="0"/>
    </w:pPr>
    <w:rPr>
      <w:b/>
      <w:color w:val="FFFFFF"/>
      <w:szCs w:val="20"/>
    </w:rPr>
  </w:style>
  <w:style w:type="paragraph" w:styleId="BodyText">
    <w:name w:val="Body Text"/>
    <w:basedOn w:val="Normal"/>
    <w:link w:val="BodyTextChar"/>
    <w:qFormat/>
    <w:rsid w:val="00031ADD"/>
    <w:pPr>
      <w:tabs>
        <w:tab w:val="left" w:pos="1080"/>
      </w:tabs>
      <w:suppressAutoHyphens/>
      <w:autoSpaceDE w:val="0"/>
      <w:autoSpaceDN w:val="0"/>
      <w:adjustRightInd w:val="0"/>
      <w:spacing w:before="120" w:line="240" w:lineRule="auto"/>
      <w:ind w:left="0" w:firstLine="0"/>
      <w:textAlignment w:val="center"/>
    </w:pPr>
    <w:rPr>
      <w:rFonts w:cs="Arial"/>
      <w:color w:val="000000"/>
    </w:rPr>
  </w:style>
  <w:style w:type="character" w:customStyle="1" w:styleId="BodyTextChar">
    <w:name w:val="Body Text Char"/>
    <w:basedOn w:val="DefaultParagraphFont"/>
    <w:link w:val="BodyText"/>
    <w:locked/>
    <w:rsid w:val="00031ADD"/>
    <w:rPr>
      <w:rFonts w:ascii="Arial" w:hAnsi="Arial" w:cs="Arial"/>
      <w:color w:val="000000"/>
      <w:szCs w:val="24"/>
    </w:rPr>
  </w:style>
  <w:style w:type="paragraph" w:customStyle="1" w:styleId="BL">
    <w:name w:val="BL"/>
    <w:basedOn w:val="Normal"/>
    <w:autoRedefine/>
    <w:qFormat/>
    <w:rsid w:val="00031ADD"/>
    <w:pPr>
      <w:numPr>
        <w:numId w:val="37"/>
      </w:numPr>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odyText"/>
    <w:autoRedefine/>
    <w:qFormat/>
    <w:rsid w:val="00031ADD"/>
    <w:pPr>
      <w:numPr>
        <w:numId w:val="7"/>
      </w:numPr>
      <w:tabs>
        <w:tab w:val="clear" w:pos="1080"/>
        <w:tab w:val="left" w:pos="360"/>
      </w:tabs>
      <w:spacing w:before="240"/>
      <w:ind w:left="648"/>
    </w:pPr>
  </w:style>
  <w:style w:type="paragraph" w:styleId="Header">
    <w:name w:val="header"/>
    <w:basedOn w:val="Normal"/>
    <w:rsid w:val="00031ADD"/>
    <w:pPr>
      <w:tabs>
        <w:tab w:val="center" w:pos="4320"/>
        <w:tab w:val="right" w:pos="8640"/>
      </w:tabs>
      <w:ind w:left="0" w:firstLine="0"/>
    </w:pPr>
  </w:style>
  <w:style w:type="paragraph" w:customStyle="1" w:styleId="ResourceNo">
    <w:name w:val="ResourceNo"/>
    <w:basedOn w:val="Normal"/>
    <w:next w:val="ResourceTitle"/>
    <w:link w:val="ResourceNoChar"/>
    <w:autoRedefine/>
    <w:qFormat/>
    <w:rsid w:val="00031ADD"/>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031ADD"/>
    <w:rPr>
      <w:rFonts w:ascii="Arial" w:hAnsi="Arial" w:cs="AvenirLT-Heavy"/>
      <w:b/>
      <w:color w:val="27448B"/>
      <w:szCs w:val="44"/>
    </w:rPr>
  </w:style>
  <w:style w:type="paragraph" w:customStyle="1" w:styleId="Tablecolumnheading">
    <w:name w:val="Table column heading"/>
    <w:basedOn w:val="BodyText"/>
    <w:rsid w:val="00B86E40"/>
    <w:pPr>
      <w:jc w:val="center"/>
    </w:pPr>
    <w:rPr>
      <w:rFonts w:cs="AvenirLT-Heavy"/>
      <w:color w:val="FFFFFF"/>
    </w:rPr>
  </w:style>
  <w:style w:type="paragraph" w:customStyle="1" w:styleId="LessonNo">
    <w:name w:val="LessonNo"/>
    <w:basedOn w:val="Normal"/>
    <w:rsid w:val="00031ADD"/>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autoRedefine/>
    <w:rsid w:val="00031ADD"/>
    <w:pPr>
      <w:keepNext/>
      <w:widowControl w:val="0"/>
      <w:suppressAutoHyphens/>
      <w:autoSpaceDE w:val="0"/>
      <w:autoSpaceDN w:val="0"/>
      <w:adjustRightInd w:val="0"/>
      <w:spacing w:before="120" w:after="40" w:line="240" w:lineRule="auto"/>
      <w:ind w:left="0" w:firstLine="0"/>
      <w:jc w:val="center"/>
      <w:textAlignment w:val="center"/>
    </w:pPr>
    <w:rPr>
      <w:rFonts w:cs="Wingdings"/>
      <w:b/>
      <w:color w:val="4D89C5"/>
      <w:sz w:val="56"/>
      <w:szCs w:val="56"/>
    </w:rPr>
  </w:style>
  <w:style w:type="paragraph" w:customStyle="1" w:styleId="TableText">
    <w:name w:val="Table Text"/>
    <w:basedOn w:val="BodyText"/>
    <w:autoRedefine/>
    <w:qFormat/>
    <w:rsid w:val="00031ADD"/>
    <w:pPr>
      <w:tabs>
        <w:tab w:val="clear" w:pos="1080"/>
      </w:tabs>
    </w:pPr>
    <w:rPr>
      <w:rFonts w:cs="Tahoma"/>
    </w:rPr>
  </w:style>
  <w:style w:type="paragraph" w:customStyle="1" w:styleId="Instructions">
    <w:name w:val="Instructions"/>
    <w:basedOn w:val="BodyText"/>
    <w:autoRedefine/>
    <w:rsid w:val="00031ADD"/>
    <w:pPr>
      <w:tabs>
        <w:tab w:val="left" w:pos="1620"/>
        <w:tab w:val="left" w:pos="4320"/>
        <w:tab w:val="left" w:pos="4680"/>
      </w:tabs>
      <w:spacing w:after="240"/>
    </w:pPr>
    <w:rPr>
      <w:i/>
      <w:color w:val="27448B"/>
      <w:szCs w:val="20"/>
    </w:rPr>
  </w:style>
  <w:style w:type="paragraph" w:customStyle="1" w:styleId="Resources">
    <w:name w:val="Resources"/>
    <w:basedOn w:val="Normal"/>
    <w:rsid w:val="00031ADD"/>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character" w:styleId="CommentReference">
    <w:name w:val="annotation reference"/>
    <w:basedOn w:val="DefaultParagraphFont"/>
    <w:rsid w:val="00031ADD"/>
    <w:rPr>
      <w:rFonts w:cs="Times New Roman"/>
      <w:sz w:val="16"/>
      <w:szCs w:val="16"/>
    </w:rPr>
  </w:style>
  <w:style w:type="paragraph" w:customStyle="1" w:styleId="CrieriaTablelist">
    <w:name w:val="Crieria Table list"/>
    <w:basedOn w:val="BodyText"/>
    <w:autoRedefine/>
    <w:rsid w:val="00031ADD"/>
    <w:rPr>
      <w:rFonts w:cs="Times New Roman"/>
    </w:rPr>
  </w:style>
  <w:style w:type="paragraph" w:customStyle="1" w:styleId="ResourceTitle">
    <w:name w:val="Resource Title"/>
    <w:basedOn w:val="Normal"/>
    <w:next w:val="BodyText"/>
    <w:autoRedefine/>
    <w:qFormat/>
    <w:rsid w:val="00031ADD"/>
    <w:pPr>
      <w:widowControl w:val="0"/>
      <w:suppressAutoHyphens/>
      <w:autoSpaceDE w:val="0"/>
      <w:autoSpaceDN w:val="0"/>
      <w:adjustRightInd w:val="0"/>
      <w:spacing w:after="240" w:line="240" w:lineRule="auto"/>
      <w:ind w:left="0" w:firstLine="0"/>
      <w:jc w:val="center"/>
      <w:textAlignment w:val="center"/>
    </w:pPr>
    <w:rPr>
      <w:rFonts w:cs="AvenirLT-Heavy"/>
      <w:b/>
      <w:color w:val="27448B"/>
      <w:sz w:val="36"/>
      <w:szCs w:val="36"/>
    </w:rPr>
  </w:style>
  <w:style w:type="paragraph" w:styleId="CommentText">
    <w:name w:val="annotation text"/>
    <w:basedOn w:val="Normal"/>
    <w:link w:val="CommentTextChar"/>
    <w:semiHidden/>
    <w:rsid w:val="00031ADD"/>
    <w:rPr>
      <w:szCs w:val="20"/>
    </w:rPr>
  </w:style>
  <w:style w:type="paragraph" w:customStyle="1" w:styleId="H1">
    <w:name w:val="H1"/>
    <w:basedOn w:val="Normal"/>
    <w:autoRedefine/>
    <w:qFormat/>
    <w:rsid w:val="00031ADD"/>
    <w:pPr>
      <w:keepNext/>
      <w:widowControl w:val="0"/>
      <w:pBdr>
        <w:top w:val="single" w:sz="24" w:space="3" w:color="27448B"/>
      </w:pBdr>
      <w:suppressAutoHyphens/>
      <w:autoSpaceDE w:val="0"/>
      <w:autoSpaceDN w:val="0"/>
      <w:adjustRightInd w:val="0"/>
      <w:spacing w:before="240" w:line="240" w:lineRule="auto"/>
      <w:ind w:left="0" w:firstLine="0"/>
      <w:textAlignment w:val="center"/>
    </w:pPr>
    <w:rPr>
      <w:rFonts w:cs="AvenirLT-Heavy"/>
      <w:b/>
      <w:color w:val="27448B"/>
      <w:sz w:val="32"/>
      <w:szCs w:val="32"/>
    </w:rPr>
  </w:style>
  <w:style w:type="paragraph" w:styleId="CommentSubject">
    <w:name w:val="annotation subject"/>
    <w:basedOn w:val="CommentText"/>
    <w:next w:val="CommentText"/>
    <w:semiHidden/>
    <w:rsid w:val="00031ADD"/>
    <w:rPr>
      <w:b/>
      <w:bCs/>
    </w:rPr>
  </w:style>
  <w:style w:type="paragraph" w:styleId="BalloonText">
    <w:name w:val="Balloon Text"/>
    <w:basedOn w:val="Normal"/>
    <w:semiHidden/>
    <w:rsid w:val="00031ADD"/>
    <w:rPr>
      <w:rFonts w:ascii="Tahoma" w:hAnsi="Tahoma" w:cs="Tahoma"/>
      <w:sz w:val="16"/>
      <w:szCs w:val="16"/>
    </w:rPr>
  </w:style>
  <w:style w:type="character" w:styleId="Hyperlink">
    <w:name w:val="Hyperlink"/>
    <w:basedOn w:val="DefaultParagraphFont"/>
    <w:rsid w:val="00031ADD"/>
    <w:rPr>
      <w:rFonts w:cs="Times New Roman"/>
      <w:color w:val="0000FF"/>
      <w:u w:val="single"/>
    </w:rPr>
  </w:style>
  <w:style w:type="paragraph" w:customStyle="1" w:styleId="CourseName">
    <w:name w:val="Course Name"/>
    <w:basedOn w:val="Normal"/>
    <w:autoRedefine/>
    <w:rsid w:val="00CD76B4"/>
    <w:pPr>
      <w:spacing w:line="240" w:lineRule="auto"/>
      <w:jc w:val="center"/>
    </w:pPr>
    <w:rPr>
      <w:rFonts w:cs="Arial"/>
      <w:color w:val="003399"/>
      <w:sz w:val="36"/>
      <w:szCs w:val="36"/>
    </w:rPr>
  </w:style>
  <w:style w:type="paragraph" w:customStyle="1" w:styleId="RubricTableheadings">
    <w:name w:val="Rubric Table headings"/>
    <w:basedOn w:val="TableText"/>
    <w:rsid w:val="00031ADD"/>
    <w:rPr>
      <w:b/>
      <w:bCs/>
      <w:color w:val="FFFFFF"/>
    </w:rPr>
  </w:style>
  <w:style w:type="paragraph" w:customStyle="1" w:styleId="Checkboxplacement">
    <w:name w:val="Checkbox placement"/>
    <w:basedOn w:val="BodyText"/>
    <w:autoRedefine/>
    <w:rsid w:val="00031ADD"/>
    <w:rPr>
      <w:sz w:val="36"/>
    </w:rPr>
  </w:style>
  <w:style w:type="paragraph" w:styleId="Footer">
    <w:name w:val="footer"/>
    <w:basedOn w:val="Normal"/>
    <w:rsid w:val="00031ADD"/>
    <w:pPr>
      <w:tabs>
        <w:tab w:val="center" w:pos="4320"/>
        <w:tab w:val="right" w:pos="8640"/>
      </w:tabs>
      <w:ind w:left="0" w:firstLine="0"/>
    </w:pPr>
    <w:rPr>
      <w:sz w:val="16"/>
    </w:rPr>
  </w:style>
  <w:style w:type="character" w:customStyle="1" w:styleId="Answerkey">
    <w:name w:val="Answer key"/>
    <w:basedOn w:val="DefaultParagraphFont"/>
    <w:qFormat/>
    <w:rsid w:val="00031ADD"/>
    <w:rPr>
      <w:rFonts w:ascii="Arial" w:hAnsi="Arial"/>
      <w:i/>
      <w:color w:val="0000FF"/>
      <w:sz w:val="20"/>
      <w:szCs w:val="20"/>
    </w:rPr>
  </w:style>
  <w:style w:type="paragraph" w:customStyle="1" w:styleId="Headers">
    <w:name w:val="Headers"/>
    <w:basedOn w:val="Normal"/>
    <w:autoRedefine/>
    <w:rsid w:val="00031ADD"/>
    <w:pPr>
      <w:tabs>
        <w:tab w:val="center" w:pos="4320"/>
        <w:tab w:val="right" w:pos="8640"/>
      </w:tabs>
      <w:spacing w:after="0" w:line="240" w:lineRule="auto"/>
      <w:ind w:left="0" w:firstLine="0"/>
    </w:pPr>
    <w:rPr>
      <w:rFonts w:cs="Arial"/>
      <w:b/>
      <w:color w:val="336699"/>
      <w:sz w:val="18"/>
      <w:szCs w:val="18"/>
    </w:rPr>
  </w:style>
  <w:style w:type="paragraph" w:customStyle="1" w:styleId="Indent">
    <w:name w:val="Indent"/>
    <w:basedOn w:val="Numbered"/>
    <w:autoRedefine/>
    <w:rsid w:val="00031ADD"/>
    <w:pPr>
      <w:numPr>
        <w:numId w:val="0"/>
      </w:numPr>
      <w:spacing w:before="120"/>
      <w:ind w:left="634"/>
    </w:pPr>
  </w:style>
  <w:style w:type="paragraph" w:customStyle="1" w:styleId="H2">
    <w:name w:val="H2"/>
    <w:basedOn w:val="Normal"/>
    <w:next w:val="Normal"/>
    <w:autoRedefine/>
    <w:qFormat/>
    <w:rsid w:val="00031ADD"/>
    <w:pPr>
      <w:keepNext/>
      <w:widowControl w:val="0"/>
      <w:suppressAutoHyphens/>
      <w:autoSpaceDE w:val="0"/>
      <w:autoSpaceDN w:val="0"/>
      <w:adjustRightInd w:val="0"/>
      <w:spacing w:before="240" w:line="240" w:lineRule="auto"/>
      <w:ind w:left="0" w:firstLine="0"/>
      <w:textAlignment w:val="center"/>
    </w:pPr>
    <w:rPr>
      <w:rFonts w:cs="Arial"/>
      <w:b/>
      <w:bCs/>
      <w:color w:val="27448B"/>
      <w:sz w:val="28"/>
      <w:szCs w:val="28"/>
    </w:rPr>
  </w:style>
  <w:style w:type="paragraph" w:customStyle="1" w:styleId="H3">
    <w:name w:val="H3"/>
    <w:basedOn w:val="H2"/>
    <w:next w:val="BodyText"/>
    <w:autoRedefine/>
    <w:qFormat/>
    <w:rsid w:val="00031ADD"/>
    <w:pPr>
      <w:spacing w:before="120"/>
    </w:pPr>
    <w:rPr>
      <w:b w:val="0"/>
      <w:sz w:val="24"/>
    </w:rPr>
  </w:style>
  <w:style w:type="paragraph" w:customStyle="1" w:styleId="StyleTableHeadingsAfter-01">
    <w:name w:val="Style Table Headings + After:  -0.1&quot;"/>
    <w:basedOn w:val="TableHeadings"/>
    <w:autoRedefine/>
    <w:rsid w:val="00B86E40"/>
    <w:pPr>
      <w:spacing w:line="240" w:lineRule="auto"/>
    </w:pPr>
  </w:style>
  <w:style w:type="paragraph" w:customStyle="1" w:styleId="code">
    <w:name w:val="code"/>
    <w:basedOn w:val="BodyText"/>
    <w:autoRedefine/>
    <w:rsid w:val="00031ADD"/>
    <w:pPr>
      <w:tabs>
        <w:tab w:val="clear" w:pos="1080"/>
      </w:tabs>
      <w:suppressAutoHyphens w:val="0"/>
      <w:autoSpaceDE/>
      <w:autoSpaceDN/>
      <w:adjustRightInd/>
      <w:spacing w:after="0"/>
      <w:textAlignment w:val="auto"/>
    </w:pPr>
    <w:rPr>
      <w:rFonts w:ascii="Courier" w:hAnsi="Courier" w:cs="Times New Roman"/>
      <w:color w:val="auto"/>
    </w:rPr>
  </w:style>
  <w:style w:type="paragraph" w:customStyle="1" w:styleId="Tabletext-white">
    <w:name w:val="Table text - white"/>
    <w:basedOn w:val="TableText"/>
    <w:rsid w:val="00B86E40"/>
    <w:rPr>
      <w:color w:val="FFFFFF"/>
    </w:rPr>
  </w:style>
  <w:style w:type="paragraph" w:customStyle="1" w:styleId="Tabletextcolumnheadings">
    <w:name w:val="Table text column headings"/>
    <w:basedOn w:val="Normal"/>
    <w:rsid w:val="00B86E40"/>
    <w:pPr>
      <w:widowControl w:val="0"/>
      <w:tabs>
        <w:tab w:val="left" w:pos="1080"/>
      </w:tabs>
      <w:suppressAutoHyphens/>
      <w:autoSpaceDE w:val="0"/>
      <w:autoSpaceDN w:val="0"/>
      <w:adjustRightInd w:val="0"/>
      <w:spacing w:before="120"/>
      <w:ind w:left="0" w:firstLine="0"/>
      <w:jc w:val="center"/>
      <w:textAlignment w:val="center"/>
    </w:pPr>
    <w:rPr>
      <w:rFonts w:cs="AvenirLT-Heavy"/>
      <w:szCs w:val="20"/>
    </w:rPr>
  </w:style>
  <w:style w:type="table" w:styleId="TableGrid">
    <w:name w:val="Table Grid"/>
    <w:basedOn w:val="TableNormal"/>
    <w:rsid w:val="00031ADD"/>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st-MultChoice">
    <w:name w:val="Test-MultChoice"/>
    <w:basedOn w:val="Normal"/>
    <w:rsid w:val="00B86E40"/>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StyleTabletextcolumnheadings">
    <w:name w:val="Style Table text column headings"/>
    <w:basedOn w:val="Tabletextcolumnheadings"/>
    <w:autoRedefine/>
    <w:rsid w:val="00B86E40"/>
    <w:rPr>
      <w:rFonts w:cs="Times New Roman"/>
    </w:rPr>
  </w:style>
  <w:style w:type="paragraph" w:customStyle="1" w:styleId="Tabletextcolumnheading">
    <w:name w:val="Table text column heading"/>
    <w:basedOn w:val="Tabletextcolumnheadings"/>
    <w:autoRedefine/>
    <w:rsid w:val="00B86E40"/>
    <w:pPr>
      <w:spacing w:line="240" w:lineRule="auto"/>
    </w:pPr>
    <w:rPr>
      <w:rFonts w:cs="Times New Roman"/>
    </w:rPr>
  </w:style>
  <w:style w:type="paragraph" w:customStyle="1" w:styleId="codeindent1">
    <w:name w:val="code indent 1"/>
    <w:basedOn w:val="code"/>
    <w:rsid w:val="00031ADD"/>
    <w:pPr>
      <w:ind w:left="720"/>
    </w:pPr>
  </w:style>
  <w:style w:type="paragraph" w:customStyle="1" w:styleId="codeindent2">
    <w:name w:val="code indent 2"/>
    <w:basedOn w:val="code"/>
    <w:rsid w:val="00031ADD"/>
    <w:pPr>
      <w:ind w:left="1440"/>
    </w:pPr>
  </w:style>
  <w:style w:type="character" w:customStyle="1" w:styleId="codechar">
    <w:name w:val="code char"/>
    <w:basedOn w:val="DefaultParagraphFont"/>
    <w:rsid w:val="00031ADD"/>
    <w:rPr>
      <w:rFonts w:ascii="Courier" w:hAnsi="Courier"/>
      <w:sz w:val="20"/>
    </w:rPr>
  </w:style>
  <w:style w:type="paragraph" w:customStyle="1" w:styleId="TableHeadingsBlack">
    <w:name w:val="Table Headings Black"/>
    <w:basedOn w:val="TableHeadings"/>
    <w:autoRedefine/>
    <w:rsid w:val="00031ADD"/>
    <w:rPr>
      <w:color w:val="000000"/>
    </w:rPr>
  </w:style>
  <w:style w:type="paragraph" w:customStyle="1" w:styleId="ActivityHead">
    <w:name w:val="Activity Head"/>
    <w:basedOn w:val="Normal"/>
    <w:autoRedefine/>
    <w:rsid w:val="00031ADD"/>
    <w:pPr>
      <w:widowControl w:val="0"/>
      <w:suppressAutoHyphens/>
      <w:autoSpaceDE w:val="0"/>
      <w:autoSpaceDN w:val="0"/>
      <w:adjustRightInd w:val="0"/>
      <w:ind w:left="0" w:firstLine="0"/>
      <w:textAlignment w:val="center"/>
    </w:pPr>
    <w:rPr>
      <w:rFonts w:cs="Courier New"/>
      <w:b/>
      <w:bCs/>
      <w:color w:val="27448B"/>
      <w:szCs w:val="32"/>
    </w:rPr>
  </w:style>
  <w:style w:type="table" w:customStyle="1" w:styleId="LightShading-Accent11">
    <w:name w:val="Light Shading - Accent 11"/>
    <w:aliases w:val="Student / Teacher Resource Table"/>
    <w:basedOn w:val="TableNormal"/>
    <w:uiPriority w:val="60"/>
    <w:rsid w:val="00031ADD"/>
    <w:rPr>
      <w:color w:val="000000"/>
    </w:rPr>
    <w:tblPr>
      <w:tblStyleRow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bCs/>
        <w:color w:val="FFFFFF" w:themeColor="accent6"/>
      </w:rPr>
      <w:tblPr/>
      <w:tcPr>
        <w:shd w:val="clear" w:color="auto" w:fill="336699"/>
      </w:tcPr>
    </w:tblStylePr>
    <w:tblStylePr w:type="lastRow">
      <w:pPr>
        <w:spacing w:before="0" w:after="0" w:line="240" w:lineRule="auto"/>
      </w:pPr>
      <w:rPr>
        <w:b/>
        <w:bCs/>
      </w:rPr>
      <w:tblPr/>
      <w:tcPr>
        <w:tcBorders>
          <w:top w:val="single" w:sz="8" w:space="0" w:color="27448B" w:themeColor="accent1"/>
          <w:left w:val="nil"/>
          <w:bottom w:val="single" w:sz="8" w:space="0" w:color="27448B" w:themeColor="accent1"/>
          <w:right w:val="nil"/>
          <w:insideH w:val="nil"/>
          <w:insideV w:val="nil"/>
        </w:tcBorders>
      </w:tcPr>
    </w:tblStylePr>
    <w:tblStylePr w:type="firstCol">
      <w:rPr>
        <w:b/>
        <w:bCs/>
      </w:rPr>
    </w:tblStylePr>
    <w:tblStylePr w:type="lastCol">
      <w:rPr>
        <w:b/>
        <w:bCs/>
      </w:rPr>
    </w:tblStylePr>
    <w:tblStylePr w:type="band1Horz">
      <w:tblPr/>
      <w:tcPr>
        <w:shd w:val="clear" w:color="auto" w:fill="CADCEE" w:themeFill="background2"/>
      </w:tcPr>
    </w:tblStylePr>
    <w:tblStylePr w:type="band2Horz">
      <w:tblPr/>
      <w:tcPr>
        <w:shd w:val="clear" w:color="auto" w:fill="FFFFFF" w:themeFill="background1"/>
      </w:tcPr>
    </w:tblStylePr>
  </w:style>
  <w:style w:type="paragraph" w:customStyle="1" w:styleId="Style1">
    <w:name w:val="Style1"/>
    <w:basedOn w:val="BL"/>
    <w:rsid w:val="00031ADD"/>
  </w:style>
  <w:style w:type="character" w:customStyle="1" w:styleId="CommentTextChar">
    <w:name w:val="Comment Text Char"/>
    <w:basedOn w:val="DefaultParagraphFont"/>
    <w:link w:val="CommentText"/>
    <w:semiHidden/>
    <w:locked/>
    <w:rsid w:val="00B90BC0"/>
    <w:rPr>
      <w:rFonts w:ascii="Arial" w:hAnsi="Arial"/>
    </w:rPr>
  </w:style>
  <w:style w:type="character" w:customStyle="1" w:styleId="st1">
    <w:name w:val="st1"/>
    <w:basedOn w:val="DefaultParagraphFont"/>
    <w:rsid w:val="00B90BC0"/>
    <w:rPr>
      <w:rFonts w:cs="Times New Roman"/>
    </w:rPr>
  </w:style>
  <w:style w:type="paragraph" w:styleId="Revision">
    <w:name w:val="Revision"/>
    <w:hidden/>
    <w:uiPriority w:val="99"/>
    <w:semiHidden/>
    <w:rsid w:val="00924187"/>
    <w:rPr>
      <w:rFonts w:ascii="Arial" w:hAnsi="Arial"/>
      <w:szCs w:val="24"/>
    </w:rPr>
  </w:style>
  <w:style w:type="character" w:styleId="FollowedHyperlink">
    <w:name w:val="FollowedHyperlink"/>
    <w:basedOn w:val="DefaultParagraphFont"/>
    <w:uiPriority w:val="99"/>
    <w:semiHidden/>
    <w:unhideWhenUsed/>
    <w:rsid w:val="00416D0A"/>
    <w:rPr>
      <w:color w:val="800080" w:themeColor="followedHyperlink"/>
      <w:u w:val="single"/>
    </w:rPr>
  </w:style>
  <w:style w:type="paragraph" w:customStyle="1" w:styleId="Presentationtext">
    <w:name w:val="Presentation text"/>
    <w:basedOn w:val="BodyText"/>
    <w:rsid w:val="00031ADD"/>
    <w:rPr>
      <w:sz w:val="18"/>
    </w:rPr>
  </w:style>
  <w:style w:type="paragraph" w:customStyle="1" w:styleId="BL-sub">
    <w:name w:val="BL-sub"/>
    <w:basedOn w:val="BL"/>
    <w:qFormat/>
    <w:rsid w:val="00031ADD"/>
    <w:pPr>
      <w:numPr>
        <w:numId w:val="49"/>
      </w:numPr>
      <w:ind w:left="1008"/>
    </w:pPr>
  </w:style>
  <w:style w:type="paragraph" w:customStyle="1" w:styleId="TableBL">
    <w:name w:val="Table BL"/>
    <w:basedOn w:val="BL"/>
    <w:autoRedefine/>
    <w:qFormat/>
    <w:rsid w:val="00031ADD"/>
    <w:pPr>
      <w:tabs>
        <w:tab w:val="left" w:pos="360"/>
      </w:tabs>
      <w:spacing w:before="0" w:after="80"/>
      <w:ind w:left="360"/>
    </w:pPr>
  </w:style>
  <w:style w:type="paragraph" w:customStyle="1" w:styleId="TableIndent">
    <w:name w:val="Table Indent"/>
    <w:basedOn w:val="Indent"/>
    <w:autoRedefine/>
    <w:qFormat/>
    <w:rsid w:val="00031ADD"/>
    <w:pPr>
      <w:ind w:left="360"/>
    </w:pPr>
    <w:rPr>
      <w:rFonts w:cs="Courier New"/>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14172379">
      <w:bodyDiv w:val="1"/>
      <w:marLeft w:val="0"/>
      <w:marRight w:val="0"/>
      <w:marTop w:val="0"/>
      <w:marBottom w:val="0"/>
      <w:divBdr>
        <w:top w:val="none" w:sz="0" w:space="0" w:color="auto"/>
        <w:left w:val="none" w:sz="0" w:space="0" w:color="auto"/>
        <w:bottom w:val="none" w:sz="0" w:space="0" w:color="auto"/>
        <w:right w:val="none" w:sz="0" w:space="0" w:color="auto"/>
      </w:divBdr>
      <w:divsChild>
        <w:div w:id="816999263">
          <w:marLeft w:val="0"/>
          <w:marRight w:val="0"/>
          <w:marTop w:val="120"/>
          <w:marBottom w:val="120"/>
          <w:divBdr>
            <w:top w:val="none" w:sz="0" w:space="0" w:color="auto"/>
            <w:left w:val="none" w:sz="0" w:space="0" w:color="auto"/>
            <w:bottom w:val="none" w:sz="0" w:space="0" w:color="auto"/>
            <w:right w:val="none" w:sz="0" w:space="0" w:color="auto"/>
          </w:divBdr>
        </w:div>
        <w:div w:id="1378815766">
          <w:marLeft w:val="0"/>
          <w:marRight w:val="0"/>
          <w:marTop w:val="120"/>
          <w:marBottom w:val="120"/>
          <w:divBdr>
            <w:top w:val="none" w:sz="0" w:space="0" w:color="auto"/>
            <w:left w:val="none" w:sz="0" w:space="0" w:color="auto"/>
            <w:bottom w:val="none" w:sz="0" w:space="0" w:color="auto"/>
            <w:right w:val="none" w:sz="0" w:space="0" w:color="auto"/>
          </w:divBdr>
        </w:div>
        <w:div w:id="1477408878">
          <w:marLeft w:val="0"/>
          <w:marRight w:val="0"/>
          <w:marTop w:val="120"/>
          <w:marBottom w:val="120"/>
          <w:divBdr>
            <w:top w:val="none" w:sz="0" w:space="0" w:color="auto"/>
            <w:left w:val="none" w:sz="0" w:space="0" w:color="auto"/>
            <w:bottom w:val="none" w:sz="0" w:space="0" w:color="auto"/>
            <w:right w:val="none" w:sz="0" w:space="0" w:color="auto"/>
          </w:divBdr>
        </w:div>
        <w:div w:id="1617591954">
          <w:marLeft w:val="0"/>
          <w:marRight w:val="0"/>
          <w:marTop w:val="12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www.mayoclinic.com/health/high-blood-pressure/HI00016"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nyu.edu/mph/discover/test_q12.html" TargetMode="External"/><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xZine\AppData\Roaming\Microsoft\Templates\Teacher%20Resource%20Template_013113.dotx" TargetMode="External"/></Relationships>
</file>

<file path=word/theme/theme1.xml><?xml version="1.0" encoding="utf-8"?>
<a:theme xmlns:a="http://schemas.openxmlformats.org/drawingml/2006/main" name="Office Theme">
  <a:themeElements>
    <a:clrScheme name="NAF Curriculum">
      <a:dk1>
        <a:srgbClr val="000080"/>
      </a:dk1>
      <a:lt1>
        <a:sysClr val="window" lastClr="FFFFFF"/>
      </a:lt1>
      <a:dk2>
        <a:srgbClr val="003399"/>
      </a:dk2>
      <a:lt2>
        <a:srgbClr val="CADCEE"/>
      </a:lt2>
      <a:accent1>
        <a:srgbClr val="27448B"/>
      </a:accent1>
      <a:accent2>
        <a:srgbClr val="CADCEE"/>
      </a:accent2>
      <a:accent3>
        <a:srgbClr val="4D89C5"/>
      </a:accent3>
      <a:accent4>
        <a:srgbClr val="FFFFFF"/>
      </a:accent4>
      <a:accent5>
        <a:srgbClr val="FFFFFF"/>
      </a:accent5>
      <a:accent6>
        <a:srgbClr val="FFFFF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Teacher Resource Template_013113</Template>
  <TotalTime>1</TotalTime>
  <Pages>22</Pages>
  <Words>3318</Words>
  <Characters>18913</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Lesson 16</vt:lpstr>
    </vt:vector>
  </TitlesOfParts>
  <Company/>
  <LinksUpToDate>false</LinksUpToDate>
  <CharactersWithSpaces>22187</CharactersWithSpaces>
  <SharedDoc>false</SharedDoc>
  <HLinks>
    <vt:vector size="24" baseType="variant">
      <vt:variant>
        <vt:i4>3997793</vt:i4>
      </vt:variant>
      <vt:variant>
        <vt:i4>11</vt:i4>
      </vt:variant>
      <vt:variant>
        <vt:i4>0</vt:i4>
      </vt:variant>
      <vt:variant>
        <vt:i4>5</vt:i4>
      </vt:variant>
      <vt:variant>
        <vt:lpwstr>http://www.otheractivelink.com/</vt:lpwstr>
      </vt:variant>
      <vt:variant>
        <vt:lpwstr/>
      </vt:variant>
      <vt:variant>
        <vt:i4>5636162</vt:i4>
      </vt:variant>
      <vt:variant>
        <vt:i4>8</vt:i4>
      </vt:variant>
      <vt:variant>
        <vt:i4>0</vt:i4>
      </vt:variant>
      <vt:variant>
        <vt:i4>5</vt:i4>
      </vt:variant>
      <vt:variant>
        <vt:lpwstr>http://www.yetanotheractivelink.com/</vt:lpwstr>
      </vt:variant>
      <vt:variant>
        <vt:lpwstr/>
      </vt:variant>
      <vt:variant>
        <vt:i4>6029327</vt:i4>
      </vt:variant>
      <vt:variant>
        <vt:i4>5</vt:i4>
      </vt:variant>
      <vt:variant>
        <vt:i4>0</vt:i4>
      </vt:variant>
      <vt:variant>
        <vt:i4>5</vt:i4>
      </vt:variant>
      <vt:variant>
        <vt:lpwstr>http://www.anotheractivelink.com/</vt:lpwstr>
      </vt:variant>
      <vt:variant>
        <vt:lpwstr/>
      </vt:variant>
      <vt:variant>
        <vt:i4>8257650</vt:i4>
      </vt:variant>
      <vt:variant>
        <vt:i4>2</vt:i4>
      </vt:variant>
      <vt:variant>
        <vt:i4>0</vt:i4>
      </vt:variant>
      <vt:variant>
        <vt:i4>5</vt:i4>
      </vt:variant>
      <vt:variant>
        <vt:lpwstr>C:\Documents and Settings\Pearson Foundation.PEARSON-660132A\Peter Weinstein\Local Settings\Temporary Internet Files\Content.IE5\F09XLYJY\www.activelink.com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MaxZine W</cp:lastModifiedBy>
  <cp:revision>2</cp:revision>
  <cp:lastPrinted>2007-08-02T22:15:00Z</cp:lastPrinted>
  <dcterms:created xsi:type="dcterms:W3CDTF">2015-06-02T03:16:00Z</dcterms:created>
  <dcterms:modified xsi:type="dcterms:W3CDTF">2016-05-16T15:37:00Z</dcterms:modified>
</cp:coreProperties>
</file>