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50CCD" w14:textId="5F71906C" w:rsidR="00201AC2" w:rsidRPr="007D5691" w:rsidRDefault="009E785F" w:rsidP="00201AC2">
      <w:pPr>
        <w:spacing w:after="180"/>
        <w:rPr>
          <w:b/>
          <w:sz w:val="44"/>
          <w:szCs w:val="44"/>
        </w:rPr>
      </w:pPr>
      <w:r>
        <w:rPr>
          <w:b/>
          <w:sz w:val="44"/>
          <w:szCs w:val="44"/>
        </w:rPr>
        <w:t>Who’s going fastest?</w:t>
      </w:r>
    </w:p>
    <w:p w14:paraId="52CD5E81" w14:textId="77777777" w:rsidR="00CF0CB2" w:rsidRDefault="00CF0CB2" w:rsidP="00CF0CB2">
      <w:pPr>
        <w:spacing w:after="180"/>
        <w:rPr>
          <w:lang w:val="en-US"/>
        </w:rPr>
      </w:pPr>
    </w:p>
    <w:p w14:paraId="5329E3E7" w14:textId="05741EC7" w:rsidR="00CF0CB2" w:rsidRPr="00CF0CB2" w:rsidRDefault="00CF0CB2" w:rsidP="00CF0CB2">
      <w:pPr>
        <w:spacing w:line="276" w:lineRule="auto"/>
      </w:pPr>
      <w:r w:rsidRPr="00CF0CB2">
        <w:rPr>
          <w:lang w:val="en-US"/>
        </w:rPr>
        <w:t>Two cars move along a road.</w:t>
      </w:r>
    </w:p>
    <w:p w14:paraId="091903F7" w14:textId="77777777" w:rsidR="00CF0CB2" w:rsidRPr="00CF0CB2" w:rsidRDefault="00CF0CB2" w:rsidP="00CF0CB2">
      <w:pPr>
        <w:spacing w:after="240" w:line="276" w:lineRule="auto"/>
      </w:pPr>
      <w:r w:rsidRPr="00CF0CB2">
        <w:rPr>
          <w:lang w:val="en-US"/>
        </w:rPr>
        <w:t>The pictures show how far each car has travelled at different times.</w:t>
      </w:r>
    </w:p>
    <w:p w14:paraId="30DBE585" w14:textId="5F7234DF" w:rsidR="005E3917" w:rsidRDefault="00CF0CB2" w:rsidP="00CF0CB2">
      <w:pPr>
        <w:spacing w:after="180"/>
        <w:jc w:val="center"/>
      </w:pPr>
      <w:r>
        <w:rPr>
          <w:noProof/>
        </w:rPr>
        <w:drawing>
          <wp:inline distT="0" distB="0" distL="0" distR="0" wp14:anchorId="2607AA95" wp14:editId="7CE05B9D">
            <wp:extent cx="5640705" cy="1762111"/>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96093" cy="1779414"/>
                    </a:xfrm>
                    <a:prstGeom prst="rect">
                      <a:avLst/>
                    </a:prstGeom>
                    <a:noFill/>
                  </pic:spPr>
                </pic:pic>
              </a:graphicData>
            </a:graphic>
          </wp:inline>
        </w:drawing>
      </w:r>
    </w:p>
    <w:p w14:paraId="039496F1" w14:textId="32BD38E2" w:rsidR="0042612D" w:rsidRPr="00CF0CB2" w:rsidRDefault="00CF0CB2" w:rsidP="00CF0CB2">
      <w:pPr>
        <w:spacing w:before="360" w:after="120"/>
        <w:ind w:left="425" w:hanging="425"/>
        <w:rPr>
          <w:sz w:val="28"/>
          <w:szCs w:val="28"/>
        </w:rPr>
      </w:pPr>
      <w:r w:rsidRPr="00CF0CB2">
        <w:rPr>
          <w:b/>
          <w:sz w:val="28"/>
          <w:szCs w:val="28"/>
        </w:rPr>
        <w:t>1.</w:t>
      </w:r>
      <w:r>
        <w:rPr>
          <w:sz w:val="28"/>
          <w:szCs w:val="28"/>
        </w:rPr>
        <w:tab/>
      </w:r>
      <w:r w:rsidR="0042612D" w:rsidRPr="00CF0CB2">
        <w:rPr>
          <w:sz w:val="28"/>
          <w:szCs w:val="28"/>
        </w:rPr>
        <w:t xml:space="preserve">Which car has the highest </w:t>
      </w:r>
      <w:r w:rsidR="0042612D" w:rsidRPr="00CF0CB2">
        <w:rPr>
          <w:bCs/>
          <w:sz w:val="28"/>
          <w:szCs w:val="28"/>
        </w:rPr>
        <w:t xml:space="preserve">average </w:t>
      </w:r>
      <w:r w:rsidR="00047436" w:rsidRPr="00CF0CB2">
        <w:rPr>
          <w:bCs/>
          <w:sz w:val="28"/>
          <w:szCs w:val="28"/>
        </w:rPr>
        <w:t>velocity</w:t>
      </w:r>
      <w:r w:rsidR="0042612D" w:rsidRPr="00CF0CB2">
        <w:rPr>
          <w:sz w:val="28"/>
          <w:szCs w:val="28"/>
        </w:rPr>
        <w:t xml:space="preserve"> during the </w:t>
      </w:r>
      <w:r w:rsidR="0042612D" w:rsidRPr="00CF0CB2">
        <w:rPr>
          <w:bCs/>
          <w:sz w:val="28"/>
          <w:szCs w:val="28"/>
        </w:rPr>
        <w:t>first 5 seconds</w:t>
      </w:r>
      <w:r w:rsidR="0042612D" w:rsidRPr="00CF0CB2">
        <w:rPr>
          <w:sz w:val="28"/>
          <w:szCs w:val="28"/>
        </w:rPr>
        <w:t>?</w:t>
      </w:r>
    </w:p>
    <w:p w14:paraId="08F2ABC1" w14:textId="7C48F634" w:rsidR="00170AED" w:rsidRPr="00CF0CB2" w:rsidRDefault="00170AED" w:rsidP="00CF0CB2">
      <w:pPr>
        <w:spacing w:after="240"/>
        <w:ind w:left="425"/>
        <w:rPr>
          <w:i/>
        </w:rPr>
      </w:pPr>
      <w:r w:rsidRPr="00CF0CB2">
        <w:rPr>
          <w:i/>
        </w:rPr>
        <w:t>Put a tick (</w:t>
      </w:r>
      <w:r w:rsidRPr="00CF0CB2">
        <w:rPr>
          <w:i/>
        </w:rPr>
        <w:sym w:font="Wingdings" w:char="F0FC"/>
      </w:r>
      <w:r w:rsidRPr="00CF0CB2">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170AED" w:rsidRPr="00AE07E9" w14:paraId="4F0EFA2A" w14:textId="77777777" w:rsidTr="00256539">
        <w:trPr>
          <w:cantSplit/>
          <w:trHeight w:hRule="exact" w:val="567"/>
        </w:trPr>
        <w:tc>
          <w:tcPr>
            <w:tcW w:w="567" w:type="dxa"/>
            <w:vAlign w:val="center"/>
          </w:tcPr>
          <w:p w14:paraId="712C9813" w14:textId="77777777" w:rsidR="00170AED" w:rsidRPr="00AE07E9" w:rsidRDefault="00170AED" w:rsidP="00256539">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56D2FF0C" w14:textId="7003FD3E" w:rsidR="00170AED" w:rsidRPr="00741AE6" w:rsidRDefault="00170AED" w:rsidP="00256539">
            <w:pPr>
              <w:tabs>
                <w:tab w:val="right" w:leader="dot" w:pos="8680"/>
              </w:tabs>
            </w:pPr>
            <w:r w:rsidRPr="00170AED">
              <w:t>The red car</w:t>
            </w:r>
            <w:r w:rsidR="00CF0CB2">
              <w:t>.</w:t>
            </w:r>
          </w:p>
        </w:tc>
        <w:tc>
          <w:tcPr>
            <w:tcW w:w="567" w:type="dxa"/>
            <w:tcBorders>
              <w:top w:val="single" w:sz="4" w:space="0" w:color="auto"/>
              <w:left w:val="single" w:sz="4" w:space="0" w:color="auto"/>
              <w:bottom w:val="single" w:sz="4" w:space="0" w:color="auto"/>
              <w:right w:val="single" w:sz="4" w:space="0" w:color="auto"/>
            </w:tcBorders>
          </w:tcPr>
          <w:p w14:paraId="778F49CB" w14:textId="77777777" w:rsidR="00170AED" w:rsidRPr="00AE07E9" w:rsidRDefault="00170AED" w:rsidP="00256539">
            <w:pPr>
              <w:tabs>
                <w:tab w:val="right" w:leader="dot" w:pos="8680"/>
              </w:tabs>
              <w:rPr>
                <w:rFonts w:eastAsia="Times New Roman" w:cs="Times New Roman"/>
                <w:lang w:eastAsia="en-GB"/>
              </w:rPr>
            </w:pPr>
          </w:p>
        </w:tc>
      </w:tr>
      <w:tr w:rsidR="00170AED" w:rsidRPr="00AE07E9" w14:paraId="4438E4F4" w14:textId="77777777" w:rsidTr="00256539">
        <w:trPr>
          <w:cantSplit/>
          <w:trHeight w:hRule="exact" w:val="170"/>
        </w:trPr>
        <w:tc>
          <w:tcPr>
            <w:tcW w:w="567" w:type="dxa"/>
            <w:vAlign w:val="center"/>
          </w:tcPr>
          <w:p w14:paraId="0C9FFC32" w14:textId="77777777" w:rsidR="00170AED" w:rsidRPr="00AE07E9" w:rsidRDefault="00170AED" w:rsidP="00256539">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709AC2F5" w14:textId="77777777" w:rsidR="00170AED" w:rsidRPr="00741AE6" w:rsidRDefault="00170AED" w:rsidP="0025653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7C362511" w14:textId="77777777" w:rsidR="00170AED" w:rsidRPr="00AE07E9" w:rsidRDefault="00170AED" w:rsidP="00256539">
            <w:pPr>
              <w:tabs>
                <w:tab w:val="right" w:leader="dot" w:pos="8680"/>
              </w:tabs>
              <w:rPr>
                <w:rFonts w:eastAsia="Times New Roman" w:cs="Times New Roman"/>
                <w:lang w:eastAsia="en-GB"/>
              </w:rPr>
            </w:pPr>
          </w:p>
        </w:tc>
      </w:tr>
      <w:tr w:rsidR="00170AED" w:rsidRPr="00AE07E9" w14:paraId="47E73FE0" w14:textId="77777777" w:rsidTr="00256539">
        <w:trPr>
          <w:cantSplit/>
          <w:trHeight w:hRule="exact" w:val="567"/>
        </w:trPr>
        <w:tc>
          <w:tcPr>
            <w:tcW w:w="567" w:type="dxa"/>
            <w:vAlign w:val="center"/>
          </w:tcPr>
          <w:p w14:paraId="55B42E25" w14:textId="77777777" w:rsidR="00170AED" w:rsidRPr="00AE07E9" w:rsidRDefault="00170AED" w:rsidP="00256539">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7C5B228C" w14:textId="64172137" w:rsidR="00170AED" w:rsidRPr="00741AE6" w:rsidRDefault="00170AED" w:rsidP="00256539">
            <w:pPr>
              <w:tabs>
                <w:tab w:val="right" w:leader="dot" w:pos="8680"/>
              </w:tabs>
            </w:pPr>
            <w:r w:rsidRPr="00170AED">
              <w:t>The blue car</w:t>
            </w:r>
            <w:r w:rsidR="00CF0CB2">
              <w:t>.</w:t>
            </w:r>
          </w:p>
        </w:tc>
        <w:tc>
          <w:tcPr>
            <w:tcW w:w="567" w:type="dxa"/>
            <w:tcBorders>
              <w:top w:val="single" w:sz="4" w:space="0" w:color="auto"/>
              <w:left w:val="single" w:sz="4" w:space="0" w:color="auto"/>
              <w:bottom w:val="single" w:sz="4" w:space="0" w:color="auto"/>
              <w:right w:val="single" w:sz="4" w:space="0" w:color="auto"/>
            </w:tcBorders>
          </w:tcPr>
          <w:p w14:paraId="4F493E48" w14:textId="77777777" w:rsidR="00170AED" w:rsidRPr="00AE07E9" w:rsidRDefault="00170AED" w:rsidP="00256539">
            <w:pPr>
              <w:tabs>
                <w:tab w:val="right" w:leader="dot" w:pos="8680"/>
              </w:tabs>
              <w:rPr>
                <w:rFonts w:eastAsia="Times New Roman" w:cs="Times New Roman"/>
                <w:lang w:eastAsia="en-GB"/>
              </w:rPr>
            </w:pPr>
          </w:p>
        </w:tc>
      </w:tr>
      <w:tr w:rsidR="00170AED" w:rsidRPr="00AE07E9" w14:paraId="0CC8D8A2" w14:textId="77777777" w:rsidTr="00256539">
        <w:trPr>
          <w:cantSplit/>
          <w:trHeight w:hRule="exact" w:val="170"/>
        </w:trPr>
        <w:tc>
          <w:tcPr>
            <w:tcW w:w="567" w:type="dxa"/>
            <w:vAlign w:val="center"/>
          </w:tcPr>
          <w:p w14:paraId="0D8A478C" w14:textId="77777777" w:rsidR="00170AED" w:rsidRPr="00AE07E9" w:rsidRDefault="00170AED" w:rsidP="00256539">
            <w:pPr>
              <w:tabs>
                <w:tab w:val="right" w:leader="dot" w:pos="8680"/>
              </w:tabs>
              <w:jc w:val="center"/>
              <w:rPr>
                <w:rFonts w:eastAsia="Times New Roman" w:cs="Times New Roman"/>
                <w:b/>
                <w:lang w:eastAsia="en-GB"/>
              </w:rPr>
            </w:pPr>
          </w:p>
        </w:tc>
        <w:tc>
          <w:tcPr>
            <w:tcW w:w="7655" w:type="dxa"/>
          </w:tcPr>
          <w:p w14:paraId="0CE7912A" w14:textId="77777777" w:rsidR="00170AED" w:rsidRPr="00741AE6" w:rsidRDefault="00170AED" w:rsidP="0025653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2AB8C0CA" w14:textId="77777777" w:rsidR="00170AED" w:rsidRPr="00AE07E9" w:rsidRDefault="00170AED" w:rsidP="00256539">
            <w:pPr>
              <w:tabs>
                <w:tab w:val="right" w:leader="dot" w:pos="8680"/>
              </w:tabs>
              <w:rPr>
                <w:rFonts w:eastAsia="Times New Roman" w:cs="Times New Roman"/>
                <w:lang w:eastAsia="en-GB"/>
              </w:rPr>
            </w:pPr>
          </w:p>
        </w:tc>
      </w:tr>
      <w:tr w:rsidR="00170AED" w:rsidRPr="00AE07E9" w14:paraId="767872C2" w14:textId="77777777" w:rsidTr="00256539">
        <w:trPr>
          <w:cantSplit/>
          <w:trHeight w:hRule="exact" w:val="567"/>
        </w:trPr>
        <w:tc>
          <w:tcPr>
            <w:tcW w:w="567" w:type="dxa"/>
            <w:vAlign w:val="center"/>
          </w:tcPr>
          <w:p w14:paraId="102B6AC3" w14:textId="77777777" w:rsidR="00170AED" w:rsidRPr="00AE07E9" w:rsidRDefault="00170AED" w:rsidP="00256539">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6CAB7F3F" w14:textId="6662382F" w:rsidR="00170AED" w:rsidRPr="00741AE6" w:rsidRDefault="00170AED" w:rsidP="00256539">
            <w:pPr>
              <w:tabs>
                <w:tab w:val="right" w:leader="dot" w:pos="8680"/>
              </w:tabs>
            </w:pPr>
            <w:r w:rsidRPr="00170AED">
              <w:t>Neither – they have the same speed</w:t>
            </w:r>
            <w:r w:rsidR="00CF0CB2">
              <w:t>.</w:t>
            </w:r>
          </w:p>
        </w:tc>
        <w:tc>
          <w:tcPr>
            <w:tcW w:w="567" w:type="dxa"/>
            <w:tcBorders>
              <w:top w:val="single" w:sz="4" w:space="0" w:color="auto"/>
              <w:left w:val="single" w:sz="4" w:space="0" w:color="auto"/>
              <w:bottom w:val="single" w:sz="4" w:space="0" w:color="auto"/>
              <w:right w:val="single" w:sz="4" w:space="0" w:color="auto"/>
            </w:tcBorders>
          </w:tcPr>
          <w:p w14:paraId="0A3D8DE0" w14:textId="77777777" w:rsidR="00170AED" w:rsidRPr="00AE07E9" w:rsidRDefault="00170AED" w:rsidP="00256539">
            <w:pPr>
              <w:tabs>
                <w:tab w:val="right" w:leader="dot" w:pos="8680"/>
              </w:tabs>
              <w:rPr>
                <w:rFonts w:eastAsia="Times New Roman" w:cs="Times New Roman"/>
                <w:lang w:eastAsia="en-GB"/>
              </w:rPr>
            </w:pPr>
          </w:p>
        </w:tc>
      </w:tr>
      <w:tr w:rsidR="00170AED" w:rsidRPr="00AE07E9" w14:paraId="732614D7" w14:textId="77777777" w:rsidTr="00256539">
        <w:trPr>
          <w:cantSplit/>
          <w:trHeight w:hRule="exact" w:val="170"/>
        </w:trPr>
        <w:tc>
          <w:tcPr>
            <w:tcW w:w="567" w:type="dxa"/>
            <w:vAlign w:val="center"/>
          </w:tcPr>
          <w:p w14:paraId="05D77903" w14:textId="77777777" w:rsidR="00170AED" w:rsidRPr="00AE07E9" w:rsidRDefault="00170AED" w:rsidP="00256539">
            <w:pPr>
              <w:tabs>
                <w:tab w:val="right" w:leader="dot" w:pos="8680"/>
              </w:tabs>
              <w:jc w:val="center"/>
              <w:rPr>
                <w:rFonts w:eastAsia="Times New Roman" w:cs="Times New Roman"/>
                <w:b/>
                <w:lang w:eastAsia="en-GB"/>
              </w:rPr>
            </w:pPr>
          </w:p>
        </w:tc>
        <w:tc>
          <w:tcPr>
            <w:tcW w:w="7655" w:type="dxa"/>
          </w:tcPr>
          <w:p w14:paraId="364A175F" w14:textId="77777777" w:rsidR="00170AED" w:rsidRPr="00741AE6" w:rsidRDefault="00170AED" w:rsidP="0025653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36F6297" w14:textId="77777777" w:rsidR="00170AED" w:rsidRPr="00AE07E9" w:rsidRDefault="00170AED" w:rsidP="00256539">
            <w:pPr>
              <w:tabs>
                <w:tab w:val="right" w:leader="dot" w:pos="8680"/>
              </w:tabs>
              <w:rPr>
                <w:rFonts w:eastAsia="Times New Roman" w:cs="Times New Roman"/>
                <w:lang w:eastAsia="en-GB"/>
              </w:rPr>
            </w:pPr>
          </w:p>
        </w:tc>
      </w:tr>
      <w:tr w:rsidR="00170AED" w:rsidRPr="00AE07E9" w14:paraId="214080C2" w14:textId="77777777" w:rsidTr="00256539">
        <w:trPr>
          <w:cantSplit/>
          <w:trHeight w:hRule="exact" w:val="567"/>
        </w:trPr>
        <w:tc>
          <w:tcPr>
            <w:tcW w:w="567" w:type="dxa"/>
            <w:vAlign w:val="center"/>
          </w:tcPr>
          <w:p w14:paraId="16FA8215" w14:textId="77777777" w:rsidR="00170AED" w:rsidRPr="00AE07E9" w:rsidRDefault="00170AED" w:rsidP="00256539">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235D0A6A" w14:textId="611250EB" w:rsidR="00170AED" w:rsidRPr="00741AE6" w:rsidRDefault="00170AED" w:rsidP="00256539">
            <w:pPr>
              <w:tabs>
                <w:tab w:val="right" w:leader="dot" w:pos="8680"/>
              </w:tabs>
            </w:pPr>
            <w:r w:rsidRPr="00170AED">
              <w:t>You can’t tell from this picture</w:t>
            </w:r>
            <w:r w:rsidR="00CF0CB2">
              <w:t>.</w:t>
            </w:r>
          </w:p>
        </w:tc>
        <w:tc>
          <w:tcPr>
            <w:tcW w:w="567" w:type="dxa"/>
            <w:tcBorders>
              <w:top w:val="single" w:sz="4" w:space="0" w:color="auto"/>
              <w:left w:val="single" w:sz="4" w:space="0" w:color="auto"/>
              <w:bottom w:val="single" w:sz="4" w:space="0" w:color="auto"/>
              <w:right w:val="single" w:sz="4" w:space="0" w:color="auto"/>
            </w:tcBorders>
          </w:tcPr>
          <w:p w14:paraId="4365537B" w14:textId="77777777" w:rsidR="00170AED" w:rsidRPr="00AE07E9" w:rsidRDefault="00170AED" w:rsidP="00256539">
            <w:pPr>
              <w:tabs>
                <w:tab w:val="right" w:leader="dot" w:pos="8680"/>
              </w:tabs>
              <w:rPr>
                <w:rFonts w:eastAsia="Times New Roman" w:cs="Times New Roman"/>
                <w:lang w:eastAsia="en-GB"/>
              </w:rPr>
            </w:pPr>
          </w:p>
        </w:tc>
      </w:tr>
    </w:tbl>
    <w:p w14:paraId="6BAC088C" w14:textId="73BE1D29" w:rsidR="00412DB7" w:rsidRDefault="00412DB7">
      <w:pPr>
        <w:spacing w:after="200" w:line="276" w:lineRule="auto"/>
        <w:rPr>
          <w:sz w:val="28"/>
          <w:szCs w:val="28"/>
        </w:rPr>
      </w:pPr>
    </w:p>
    <w:p w14:paraId="286C9350" w14:textId="0A9B49D5" w:rsidR="0042612D" w:rsidRPr="00CF0CB2" w:rsidRDefault="0042612D" w:rsidP="00CF0CB2">
      <w:pPr>
        <w:pStyle w:val="ListParagraph"/>
        <w:numPr>
          <w:ilvl w:val="0"/>
          <w:numId w:val="7"/>
        </w:numPr>
        <w:spacing w:after="120"/>
        <w:ind w:left="425" w:hanging="425"/>
        <w:rPr>
          <w:sz w:val="28"/>
          <w:szCs w:val="28"/>
        </w:rPr>
      </w:pPr>
      <w:r w:rsidRPr="00CF0CB2">
        <w:rPr>
          <w:sz w:val="28"/>
          <w:szCs w:val="28"/>
        </w:rPr>
        <w:t xml:space="preserve">Which car has the highest </w:t>
      </w:r>
      <w:r w:rsidRPr="00CF0CB2">
        <w:rPr>
          <w:bCs/>
          <w:sz w:val="28"/>
          <w:szCs w:val="28"/>
        </w:rPr>
        <w:t xml:space="preserve">average </w:t>
      </w:r>
      <w:r w:rsidR="00047436" w:rsidRPr="00CF0CB2">
        <w:rPr>
          <w:bCs/>
          <w:sz w:val="28"/>
          <w:szCs w:val="28"/>
        </w:rPr>
        <w:t>velocity</w:t>
      </w:r>
      <w:r w:rsidRPr="00CF0CB2">
        <w:rPr>
          <w:sz w:val="28"/>
          <w:szCs w:val="28"/>
        </w:rPr>
        <w:t xml:space="preserve"> for the </w:t>
      </w:r>
      <w:r w:rsidRPr="00CF0CB2">
        <w:rPr>
          <w:bCs/>
          <w:sz w:val="28"/>
          <w:szCs w:val="28"/>
        </w:rPr>
        <w:t xml:space="preserve">first </w:t>
      </w:r>
      <w:r w:rsidR="003271E9" w:rsidRPr="00CF0CB2">
        <w:rPr>
          <w:bCs/>
          <w:sz w:val="28"/>
          <w:szCs w:val="28"/>
        </w:rPr>
        <w:t>half</w:t>
      </w:r>
      <w:r w:rsidRPr="00CF0CB2">
        <w:rPr>
          <w:sz w:val="28"/>
          <w:szCs w:val="28"/>
        </w:rPr>
        <w:t xml:space="preserve"> of the journey?</w:t>
      </w:r>
    </w:p>
    <w:p w14:paraId="3A3C50C2" w14:textId="77777777" w:rsidR="00170AED" w:rsidRPr="00CF0CB2" w:rsidRDefault="00170AED" w:rsidP="00CF0CB2">
      <w:pPr>
        <w:spacing w:after="240"/>
        <w:ind w:left="425"/>
        <w:rPr>
          <w:i/>
        </w:rPr>
      </w:pPr>
      <w:r w:rsidRPr="00CF0CB2">
        <w:rPr>
          <w:i/>
        </w:rPr>
        <w:t>Put a tick (</w:t>
      </w:r>
      <w:r w:rsidRPr="00CF0CB2">
        <w:rPr>
          <w:i/>
        </w:rPr>
        <w:sym w:font="Wingdings" w:char="F0FC"/>
      </w:r>
      <w:r w:rsidRPr="00CF0CB2">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170AED" w:rsidRPr="00AE07E9" w14:paraId="099E2AA4" w14:textId="77777777" w:rsidTr="00256539">
        <w:trPr>
          <w:cantSplit/>
          <w:trHeight w:hRule="exact" w:val="567"/>
        </w:trPr>
        <w:tc>
          <w:tcPr>
            <w:tcW w:w="567" w:type="dxa"/>
            <w:vAlign w:val="center"/>
          </w:tcPr>
          <w:p w14:paraId="36F2E829" w14:textId="77777777" w:rsidR="00170AED" w:rsidRPr="00AE07E9" w:rsidRDefault="00170AED" w:rsidP="00256539">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1FC143E3" w14:textId="1C0631D6" w:rsidR="00170AED" w:rsidRPr="00741AE6" w:rsidRDefault="00170AED" w:rsidP="00256539">
            <w:pPr>
              <w:tabs>
                <w:tab w:val="right" w:leader="dot" w:pos="8680"/>
              </w:tabs>
            </w:pPr>
            <w:r w:rsidRPr="00170AED">
              <w:t>The red car</w:t>
            </w:r>
            <w:r w:rsidR="00CF0CB2">
              <w:t>.</w:t>
            </w:r>
          </w:p>
        </w:tc>
        <w:tc>
          <w:tcPr>
            <w:tcW w:w="567" w:type="dxa"/>
            <w:tcBorders>
              <w:top w:val="single" w:sz="4" w:space="0" w:color="auto"/>
              <w:left w:val="single" w:sz="4" w:space="0" w:color="auto"/>
              <w:bottom w:val="single" w:sz="4" w:space="0" w:color="auto"/>
              <w:right w:val="single" w:sz="4" w:space="0" w:color="auto"/>
            </w:tcBorders>
          </w:tcPr>
          <w:p w14:paraId="545630E2" w14:textId="77777777" w:rsidR="00170AED" w:rsidRPr="00AE07E9" w:rsidRDefault="00170AED" w:rsidP="00256539">
            <w:pPr>
              <w:tabs>
                <w:tab w:val="right" w:leader="dot" w:pos="8680"/>
              </w:tabs>
              <w:rPr>
                <w:rFonts w:eastAsia="Times New Roman" w:cs="Times New Roman"/>
                <w:lang w:eastAsia="en-GB"/>
              </w:rPr>
            </w:pPr>
          </w:p>
        </w:tc>
      </w:tr>
      <w:tr w:rsidR="00170AED" w:rsidRPr="00AE07E9" w14:paraId="19C32ABD" w14:textId="77777777" w:rsidTr="00256539">
        <w:trPr>
          <w:cantSplit/>
          <w:trHeight w:hRule="exact" w:val="170"/>
        </w:trPr>
        <w:tc>
          <w:tcPr>
            <w:tcW w:w="567" w:type="dxa"/>
            <w:vAlign w:val="center"/>
          </w:tcPr>
          <w:p w14:paraId="13D69592" w14:textId="77777777" w:rsidR="00170AED" w:rsidRPr="00AE07E9" w:rsidRDefault="00170AED" w:rsidP="00256539">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2A34BA29" w14:textId="77777777" w:rsidR="00170AED" w:rsidRPr="00741AE6" w:rsidRDefault="00170AED" w:rsidP="0025653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3D6929B" w14:textId="77777777" w:rsidR="00170AED" w:rsidRPr="00AE07E9" w:rsidRDefault="00170AED" w:rsidP="00256539">
            <w:pPr>
              <w:tabs>
                <w:tab w:val="right" w:leader="dot" w:pos="8680"/>
              </w:tabs>
              <w:rPr>
                <w:rFonts w:eastAsia="Times New Roman" w:cs="Times New Roman"/>
                <w:lang w:eastAsia="en-GB"/>
              </w:rPr>
            </w:pPr>
          </w:p>
        </w:tc>
      </w:tr>
      <w:tr w:rsidR="00170AED" w:rsidRPr="00AE07E9" w14:paraId="6B116B95" w14:textId="77777777" w:rsidTr="00256539">
        <w:trPr>
          <w:cantSplit/>
          <w:trHeight w:hRule="exact" w:val="567"/>
        </w:trPr>
        <w:tc>
          <w:tcPr>
            <w:tcW w:w="567" w:type="dxa"/>
            <w:vAlign w:val="center"/>
          </w:tcPr>
          <w:p w14:paraId="6F4B53BF" w14:textId="77777777" w:rsidR="00170AED" w:rsidRPr="00AE07E9" w:rsidRDefault="00170AED" w:rsidP="00256539">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37D8C458" w14:textId="34B28CD3" w:rsidR="00170AED" w:rsidRPr="00741AE6" w:rsidRDefault="00170AED" w:rsidP="00256539">
            <w:pPr>
              <w:tabs>
                <w:tab w:val="right" w:leader="dot" w:pos="8680"/>
              </w:tabs>
            </w:pPr>
            <w:r w:rsidRPr="00170AED">
              <w:t>The blue car</w:t>
            </w:r>
            <w:r w:rsidR="00CF0CB2">
              <w:t>.</w:t>
            </w:r>
          </w:p>
        </w:tc>
        <w:tc>
          <w:tcPr>
            <w:tcW w:w="567" w:type="dxa"/>
            <w:tcBorders>
              <w:top w:val="single" w:sz="4" w:space="0" w:color="auto"/>
              <w:left w:val="single" w:sz="4" w:space="0" w:color="auto"/>
              <w:bottom w:val="single" w:sz="4" w:space="0" w:color="auto"/>
              <w:right w:val="single" w:sz="4" w:space="0" w:color="auto"/>
            </w:tcBorders>
          </w:tcPr>
          <w:p w14:paraId="11F1247C" w14:textId="77777777" w:rsidR="00170AED" w:rsidRPr="00AE07E9" w:rsidRDefault="00170AED" w:rsidP="00256539">
            <w:pPr>
              <w:tabs>
                <w:tab w:val="right" w:leader="dot" w:pos="8680"/>
              </w:tabs>
              <w:rPr>
                <w:rFonts w:eastAsia="Times New Roman" w:cs="Times New Roman"/>
                <w:lang w:eastAsia="en-GB"/>
              </w:rPr>
            </w:pPr>
          </w:p>
        </w:tc>
      </w:tr>
      <w:tr w:rsidR="00170AED" w:rsidRPr="00AE07E9" w14:paraId="0C0A454F" w14:textId="77777777" w:rsidTr="00256539">
        <w:trPr>
          <w:cantSplit/>
          <w:trHeight w:hRule="exact" w:val="170"/>
        </w:trPr>
        <w:tc>
          <w:tcPr>
            <w:tcW w:w="567" w:type="dxa"/>
            <w:vAlign w:val="center"/>
          </w:tcPr>
          <w:p w14:paraId="1659185C" w14:textId="77777777" w:rsidR="00170AED" w:rsidRPr="00AE07E9" w:rsidRDefault="00170AED" w:rsidP="00256539">
            <w:pPr>
              <w:tabs>
                <w:tab w:val="right" w:leader="dot" w:pos="8680"/>
              </w:tabs>
              <w:jc w:val="center"/>
              <w:rPr>
                <w:rFonts w:eastAsia="Times New Roman" w:cs="Times New Roman"/>
                <w:b/>
                <w:lang w:eastAsia="en-GB"/>
              </w:rPr>
            </w:pPr>
          </w:p>
        </w:tc>
        <w:tc>
          <w:tcPr>
            <w:tcW w:w="7655" w:type="dxa"/>
          </w:tcPr>
          <w:p w14:paraId="7308442E" w14:textId="77777777" w:rsidR="00170AED" w:rsidRPr="00741AE6" w:rsidRDefault="00170AED" w:rsidP="0025653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1F2C92D9" w14:textId="77777777" w:rsidR="00170AED" w:rsidRPr="00AE07E9" w:rsidRDefault="00170AED" w:rsidP="00256539">
            <w:pPr>
              <w:tabs>
                <w:tab w:val="right" w:leader="dot" w:pos="8680"/>
              </w:tabs>
              <w:rPr>
                <w:rFonts w:eastAsia="Times New Roman" w:cs="Times New Roman"/>
                <w:lang w:eastAsia="en-GB"/>
              </w:rPr>
            </w:pPr>
          </w:p>
        </w:tc>
      </w:tr>
      <w:tr w:rsidR="00170AED" w:rsidRPr="00AE07E9" w14:paraId="77E3EC74" w14:textId="77777777" w:rsidTr="00256539">
        <w:trPr>
          <w:cantSplit/>
          <w:trHeight w:hRule="exact" w:val="567"/>
        </w:trPr>
        <w:tc>
          <w:tcPr>
            <w:tcW w:w="567" w:type="dxa"/>
            <w:vAlign w:val="center"/>
          </w:tcPr>
          <w:p w14:paraId="01119D34" w14:textId="77777777" w:rsidR="00170AED" w:rsidRPr="00AE07E9" w:rsidRDefault="00170AED" w:rsidP="00256539">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1BC87B88" w14:textId="40D14954" w:rsidR="00170AED" w:rsidRPr="00741AE6" w:rsidRDefault="00B551A7" w:rsidP="00256539">
            <w:pPr>
              <w:tabs>
                <w:tab w:val="right" w:leader="dot" w:pos="8680"/>
              </w:tabs>
            </w:pPr>
            <w:r w:rsidRPr="00B551A7">
              <w:t>Neither – they have the same average velocity</w:t>
            </w:r>
            <w:r w:rsidR="00CF0CB2">
              <w:t>.</w:t>
            </w:r>
          </w:p>
        </w:tc>
        <w:tc>
          <w:tcPr>
            <w:tcW w:w="567" w:type="dxa"/>
            <w:tcBorders>
              <w:top w:val="single" w:sz="4" w:space="0" w:color="auto"/>
              <w:left w:val="single" w:sz="4" w:space="0" w:color="auto"/>
              <w:bottom w:val="single" w:sz="4" w:space="0" w:color="auto"/>
              <w:right w:val="single" w:sz="4" w:space="0" w:color="auto"/>
            </w:tcBorders>
          </w:tcPr>
          <w:p w14:paraId="7537C741" w14:textId="77777777" w:rsidR="00170AED" w:rsidRPr="00AE07E9" w:rsidRDefault="00170AED" w:rsidP="00256539">
            <w:pPr>
              <w:tabs>
                <w:tab w:val="right" w:leader="dot" w:pos="8680"/>
              </w:tabs>
              <w:rPr>
                <w:rFonts w:eastAsia="Times New Roman" w:cs="Times New Roman"/>
                <w:lang w:eastAsia="en-GB"/>
              </w:rPr>
            </w:pPr>
          </w:p>
        </w:tc>
      </w:tr>
      <w:tr w:rsidR="00170AED" w:rsidRPr="00AE07E9" w14:paraId="4218ED4D" w14:textId="77777777" w:rsidTr="00256539">
        <w:trPr>
          <w:cantSplit/>
          <w:trHeight w:hRule="exact" w:val="170"/>
        </w:trPr>
        <w:tc>
          <w:tcPr>
            <w:tcW w:w="567" w:type="dxa"/>
            <w:vAlign w:val="center"/>
          </w:tcPr>
          <w:p w14:paraId="7DF30CA8" w14:textId="77777777" w:rsidR="00170AED" w:rsidRPr="00AE07E9" w:rsidRDefault="00170AED" w:rsidP="00256539">
            <w:pPr>
              <w:tabs>
                <w:tab w:val="right" w:leader="dot" w:pos="8680"/>
              </w:tabs>
              <w:jc w:val="center"/>
              <w:rPr>
                <w:rFonts w:eastAsia="Times New Roman" w:cs="Times New Roman"/>
                <w:b/>
                <w:lang w:eastAsia="en-GB"/>
              </w:rPr>
            </w:pPr>
          </w:p>
        </w:tc>
        <w:tc>
          <w:tcPr>
            <w:tcW w:w="7655" w:type="dxa"/>
          </w:tcPr>
          <w:p w14:paraId="7039863C" w14:textId="77777777" w:rsidR="00170AED" w:rsidRPr="00741AE6" w:rsidRDefault="00170AED" w:rsidP="0025653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9DF99B7" w14:textId="77777777" w:rsidR="00170AED" w:rsidRPr="00AE07E9" w:rsidRDefault="00170AED" w:rsidP="00256539">
            <w:pPr>
              <w:tabs>
                <w:tab w:val="right" w:leader="dot" w:pos="8680"/>
              </w:tabs>
              <w:rPr>
                <w:rFonts w:eastAsia="Times New Roman" w:cs="Times New Roman"/>
                <w:lang w:eastAsia="en-GB"/>
              </w:rPr>
            </w:pPr>
          </w:p>
        </w:tc>
      </w:tr>
      <w:tr w:rsidR="00170AED" w:rsidRPr="00AE07E9" w14:paraId="10E74335" w14:textId="77777777" w:rsidTr="00256539">
        <w:trPr>
          <w:cantSplit/>
          <w:trHeight w:hRule="exact" w:val="567"/>
        </w:trPr>
        <w:tc>
          <w:tcPr>
            <w:tcW w:w="567" w:type="dxa"/>
            <w:vAlign w:val="center"/>
          </w:tcPr>
          <w:p w14:paraId="51548B6C" w14:textId="77777777" w:rsidR="00170AED" w:rsidRPr="00AE07E9" w:rsidRDefault="00170AED" w:rsidP="00256539">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33759004" w14:textId="37F6EAB7" w:rsidR="00170AED" w:rsidRPr="00741AE6" w:rsidRDefault="00170AED" w:rsidP="00256539">
            <w:pPr>
              <w:tabs>
                <w:tab w:val="right" w:leader="dot" w:pos="8680"/>
              </w:tabs>
            </w:pPr>
            <w:r w:rsidRPr="00170AED">
              <w:t>You can’t tell from this picture</w:t>
            </w:r>
            <w:r w:rsidR="00CF0CB2">
              <w:t>.</w:t>
            </w:r>
          </w:p>
        </w:tc>
        <w:tc>
          <w:tcPr>
            <w:tcW w:w="567" w:type="dxa"/>
            <w:tcBorders>
              <w:top w:val="single" w:sz="4" w:space="0" w:color="auto"/>
              <w:left w:val="single" w:sz="4" w:space="0" w:color="auto"/>
              <w:bottom w:val="single" w:sz="4" w:space="0" w:color="auto"/>
              <w:right w:val="single" w:sz="4" w:space="0" w:color="auto"/>
            </w:tcBorders>
          </w:tcPr>
          <w:p w14:paraId="4022C4DE" w14:textId="77777777" w:rsidR="00170AED" w:rsidRPr="00AE07E9" w:rsidRDefault="00170AED" w:rsidP="00256539">
            <w:pPr>
              <w:tabs>
                <w:tab w:val="right" w:leader="dot" w:pos="8680"/>
              </w:tabs>
              <w:rPr>
                <w:rFonts w:eastAsia="Times New Roman" w:cs="Times New Roman"/>
                <w:lang w:eastAsia="en-GB"/>
              </w:rPr>
            </w:pPr>
          </w:p>
        </w:tc>
      </w:tr>
    </w:tbl>
    <w:p w14:paraId="4997FEC0" w14:textId="77777777" w:rsidR="00CF0CB2" w:rsidRDefault="00CF0CB2">
      <w:pPr>
        <w:spacing w:after="200" w:line="276" w:lineRule="auto"/>
        <w:rPr>
          <w:sz w:val="28"/>
          <w:szCs w:val="28"/>
        </w:rPr>
      </w:pPr>
      <w:r>
        <w:rPr>
          <w:sz w:val="28"/>
          <w:szCs w:val="28"/>
        </w:rPr>
        <w:br w:type="page"/>
      </w:r>
    </w:p>
    <w:p w14:paraId="44B777CA" w14:textId="77777777" w:rsidR="00CF0CB2" w:rsidRPr="00CF0CB2" w:rsidRDefault="00CF0CB2" w:rsidP="00CF0CB2">
      <w:pPr>
        <w:spacing w:after="180"/>
        <w:rPr>
          <w:sz w:val="44"/>
          <w:szCs w:val="28"/>
        </w:rPr>
      </w:pPr>
    </w:p>
    <w:p w14:paraId="0917588F" w14:textId="322B9944" w:rsidR="0042612D" w:rsidRPr="00CF0CB2" w:rsidRDefault="00CF0CB2" w:rsidP="00CF0CB2">
      <w:pPr>
        <w:spacing w:after="120"/>
        <w:ind w:left="425" w:hanging="425"/>
        <w:rPr>
          <w:i/>
          <w:sz w:val="28"/>
          <w:szCs w:val="28"/>
        </w:rPr>
      </w:pPr>
      <w:r w:rsidRPr="00CF0CB2">
        <w:rPr>
          <w:b/>
          <w:sz w:val="28"/>
          <w:szCs w:val="28"/>
        </w:rPr>
        <w:t>3.</w:t>
      </w:r>
      <w:r>
        <w:rPr>
          <w:sz w:val="28"/>
          <w:szCs w:val="28"/>
        </w:rPr>
        <w:tab/>
      </w:r>
      <w:r w:rsidR="0042612D" w:rsidRPr="00CF0CB2">
        <w:rPr>
          <w:sz w:val="28"/>
          <w:szCs w:val="28"/>
        </w:rPr>
        <w:t xml:space="preserve">Which car has the highest </w:t>
      </w:r>
      <w:r w:rsidR="0042612D" w:rsidRPr="00CF0CB2">
        <w:rPr>
          <w:bCs/>
          <w:sz w:val="28"/>
          <w:szCs w:val="28"/>
        </w:rPr>
        <w:t xml:space="preserve">average </w:t>
      </w:r>
      <w:r w:rsidR="00047436" w:rsidRPr="00CF0CB2">
        <w:rPr>
          <w:bCs/>
          <w:sz w:val="28"/>
          <w:szCs w:val="28"/>
        </w:rPr>
        <w:t>velocity</w:t>
      </w:r>
      <w:r w:rsidR="0042612D" w:rsidRPr="00CF0CB2">
        <w:rPr>
          <w:sz w:val="28"/>
          <w:szCs w:val="28"/>
        </w:rPr>
        <w:t xml:space="preserve"> for the </w:t>
      </w:r>
      <w:r w:rsidR="0042612D" w:rsidRPr="00CF0CB2">
        <w:rPr>
          <w:bCs/>
          <w:sz w:val="28"/>
          <w:szCs w:val="28"/>
        </w:rPr>
        <w:t xml:space="preserve">second </w:t>
      </w:r>
      <w:r w:rsidR="003271E9" w:rsidRPr="00CF0CB2">
        <w:rPr>
          <w:bCs/>
          <w:sz w:val="28"/>
          <w:szCs w:val="28"/>
        </w:rPr>
        <w:t>half</w:t>
      </w:r>
      <w:r w:rsidR="0042612D" w:rsidRPr="00CF0CB2">
        <w:rPr>
          <w:sz w:val="28"/>
          <w:szCs w:val="28"/>
        </w:rPr>
        <w:t xml:space="preserve"> of the journey?</w:t>
      </w:r>
    </w:p>
    <w:p w14:paraId="0E203A61" w14:textId="77777777" w:rsidR="004F7FE0" w:rsidRPr="00CF0CB2" w:rsidRDefault="004F7FE0" w:rsidP="00CF0CB2">
      <w:pPr>
        <w:spacing w:after="120"/>
        <w:ind w:left="425"/>
        <w:rPr>
          <w:i/>
        </w:rPr>
      </w:pPr>
      <w:r w:rsidRPr="00CF0CB2">
        <w:rPr>
          <w:i/>
        </w:rPr>
        <w:t>Put a tick (</w:t>
      </w:r>
      <w:r w:rsidRPr="00CF0CB2">
        <w:rPr>
          <w:i/>
        </w:rPr>
        <w:sym w:font="Wingdings" w:char="F0FC"/>
      </w:r>
      <w:r w:rsidRPr="00CF0CB2">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4F7FE0" w:rsidRPr="00AE07E9" w14:paraId="7436634F" w14:textId="77777777" w:rsidTr="00256539">
        <w:trPr>
          <w:cantSplit/>
          <w:trHeight w:hRule="exact" w:val="567"/>
        </w:trPr>
        <w:tc>
          <w:tcPr>
            <w:tcW w:w="567" w:type="dxa"/>
            <w:vAlign w:val="center"/>
          </w:tcPr>
          <w:p w14:paraId="056C62B9" w14:textId="77777777" w:rsidR="004F7FE0" w:rsidRPr="00AE07E9" w:rsidRDefault="004F7FE0" w:rsidP="00256539">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2A1411A0" w14:textId="1B6D2A2C" w:rsidR="004F7FE0" w:rsidRPr="00741AE6" w:rsidRDefault="004F7FE0" w:rsidP="00256539">
            <w:pPr>
              <w:tabs>
                <w:tab w:val="right" w:leader="dot" w:pos="8680"/>
              </w:tabs>
            </w:pPr>
            <w:r w:rsidRPr="00170AED">
              <w:t>The red car</w:t>
            </w:r>
            <w:r w:rsidR="00CF0CB2">
              <w:t>.</w:t>
            </w:r>
          </w:p>
        </w:tc>
        <w:tc>
          <w:tcPr>
            <w:tcW w:w="567" w:type="dxa"/>
            <w:tcBorders>
              <w:top w:val="single" w:sz="4" w:space="0" w:color="auto"/>
              <w:left w:val="single" w:sz="4" w:space="0" w:color="auto"/>
              <w:bottom w:val="single" w:sz="4" w:space="0" w:color="auto"/>
              <w:right w:val="single" w:sz="4" w:space="0" w:color="auto"/>
            </w:tcBorders>
          </w:tcPr>
          <w:p w14:paraId="5EF4E65D"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088349AC" w14:textId="77777777" w:rsidTr="00256539">
        <w:trPr>
          <w:cantSplit/>
          <w:trHeight w:hRule="exact" w:val="170"/>
        </w:trPr>
        <w:tc>
          <w:tcPr>
            <w:tcW w:w="567" w:type="dxa"/>
            <w:vAlign w:val="center"/>
          </w:tcPr>
          <w:p w14:paraId="658CD29F" w14:textId="77777777" w:rsidR="004F7FE0" w:rsidRPr="00AE07E9" w:rsidRDefault="004F7FE0" w:rsidP="00256539">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66790097" w14:textId="77777777" w:rsidR="004F7FE0" w:rsidRPr="00741AE6" w:rsidRDefault="004F7FE0" w:rsidP="0025653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B189119"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038C68D3" w14:textId="77777777" w:rsidTr="00256539">
        <w:trPr>
          <w:cantSplit/>
          <w:trHeight w:hRule="exact" w:val="567"/>
        </w:trPr>
        <w:tc>
          <w:tcPr>
            <w:tcW w:w="567" w:type="dxa"/>
            <w:vAlign w:val="center"/>
          </w:tcPr>
          <w:p w14:paraId="2FADF9F1" w14:textId="77777777" w:rsidR="004F7FE0" w:rsidRPr="00AE07E9" w:rsidRDefault="004F7FE0" w:rsidP="00256539">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405A5DB4" w14:textId="3811BC2F" w:rsidR="004F7FE0" w:rsidRPr="00741AE6" w:rsidRDefault="004F7FE0" w:rsidP="00256539">
            <w:pPr>
              <w:tabs>
                <w:tab w:val="right" w:leader="dot" w:pos="8680"/>
              </w:tabs>
            </w:pPr>
            <w:r w:rsidRPr="00170AED">
              <w:t>The blue car</w:t>
            </w:r>
            <w:r w:rsidR="00CF0CB2">
              <w:t>.</w:t>
            </w:r>
          </w:p>
        </w:tc>
        <w:tc>
          <w:tcPr>
            <w:tcW w:w="567" w:type="dxa"/>
            <w:tcBorders>
              <w:top w:val="single" w:sz="4" w:space="0" w:color="auto"/>
              <w:left w:val="single" w:sz="4" w:space="0" w:color="auto"/>
              <w:bottom w:val="single" w:sz="4" w:space="0" w:color="auto"/>
              <w:right w:val="single" w:sz="4" w:space="0" w:color="auto"/>
            </w:tcBorders>
          </w:tcPr>
          <w:p w14:paraId="65C9A359"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30C9BFBD" w14:textId="77777777" w:rsidTr="00256539">
        <w:trPr>
          <w:cantSplit/>
          <w:trHeight w:hRule="exact" w:val="170"/>
        </w:trPr>
        <w:tc>
          <w:tcPr>
            <w:tcW w:w="567" w:type="dxa"/>
            <w:vAlign w:val="center"/>
          </w:tcPr>
          <w:p w14:paraId="3C9E11D0" w14:textId="77777777" w:rsidR="004F7FE0" w:rsidRPr="00AE07E9" w:rsidRDefault="004F7FE0" w:rsidP="00256539">
            <w:pPr>
              <w:tabs>
                <w:tab w:val="right" w:leader="dot" w:pos="8680"/>
              </w:tabs>
              <w:jc w:val="center"/>
              <w:rPr>
                <w:rFonts w:eastAsia="Times New Roman" w:cs="Times New Roman"/>
                <w:b/>
                <w:lang w:eastAsia="en-GB"/>
              </w:rPr>
            </w:pPr>
          </w:p>
        </w:tc>
        <w:tc>
          <w:tcPr>
            <w:tcW w:w="7655" w:type="dxa"/>
          </w:tcPr>
          <w:p w14:paraId="171E2405" w14:textId="77777777" w:rsidR="004F7FE0" w:rsidRPr="00741AE6" w:rsidRDefault="004F7FE0" w:rsidP="0025653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7A5883EB"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6DF8D6D9" w14:textId="77777777" w:rsidTr="00256539">
        <w:trPr>
          <w:cantSplit/>
          <w:trHeight w:hRule="exact" w:val="567"/>
        </w:trPr>
        <w:tc>
          <w:tcPr>
            <w:tcW w:w="567" w:type="dxa"/>
            <w:vAlign w:val="center"/>
          </w:tcPr>
          <w:p w14:paraId="46CD88C1" w14:textId="77777777" w:rsidR="004F7FE0" w:rsidRPr="00AE07E9" w:rsidRDefault="004F7FE0" w:rsidP="00256539">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56043ECF" w14:textId="6D5D8705" w:rsidR="004F7FE0" w:rsidRPr="00741AE6" w:rsidRDefault="00B551A7" w:rsidP="00256539">
            <w:pPr>
              <w:tabs>
                <w:tab w:val="right" w:leader="dot" w:pos="8680"/>
              </w:tabs>
            </w:pPr>
            <w:r w:rsidRPr="00B551A7">
              <w:t>Neither – they have the same average velocity</w:t>
            </w:r>
            <w:r w:rsidR="00CF0CB2">
              <w:t>.</w:t>
            </w:r>
          </w:p>
        </w:tc>
        <w:tc>
          <w:tcPr>
            <w:tcW w:w="567" w:type="dxa"/>
            <w:tcBorders>
              <w:top w:val="single" w:sz="4" w:space="0" w:color="auto"/>
              <w:left w:val="single" w:sz="4" w:space="0" w:color="auto"/>
              <w:bottom w:val="single" w:sz="4" w:space="0" w:color="auto"/>
              <w:right w:val="single" w:sz="4" w:space="0" w:color="auto"/>
            </w:tcBorders>
          </w:tcPr>
          <w:p w14:paraId="7BEA7E36"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69749211" w14:textId="77777777" w:rsidTr="00256539">
        <w:trPr>
          <w:cantSplit/>
          <w:trHeight w:hRule="exact" w:val="170"/>
        </w:trPr>
        <w:tc>
          <w:tcPr>
            <w:tcW w:w="567" w:type="dxa"/>
            <w:vAlign w:val="center"/>
          </w:tcPr>
          <w:p w14:paraId="7E573F22" w14:textId="77777777" w:rsidR="004F7FE0" w:rsidRPr="00AE07E9" w:rsidRDefault="004F7FE0" w:rsidP="00256539">
            <w:pPr>
              <w:tabs>
                <w:tab w:val="right" w:leader="dot" w:pos="8680"/>
              </w:tabs>
              <w:jc w:val="center"/>
              <w:rPr>
                <w:rFonts w:eastAsia="Times New Roman" w:cs="Times New Roman"/>
                <w:b/>
                <w:lang w:eastAsia="en-GB"/>
              </w:rPr>
            </w:pPr>
          </w:p>
        </w:tc>
        <w:tc>
          <w:tcPr>
            <w:tcW w:w="7655" w:type="dxa"/>
          </w:tcPr>
          <w:p w14:paraId="741E08BD" w14:textId="77777777" w:rsidR="004F7FE0" w:rsidRPr="00741AE6" w:rsidRDefault="004F7FE0" w:rsidP="0025653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F423192"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25352E93" w14:textId="77777777" w:rsidTr="00256539">
        <w:trPr>
          <w:cantSplit/>
          <w:trHeight w:hRule="exact" w:val="567"/>
        </w:trPr>
        <w:tc>
          <w:tcPr>
            <w:tcW w:w="567" w:type="dxa"/>
            <w:vAlign w:val="center"/>
          </w:tcPr>
          <w:p w14:paraId="381482D3" w14:textId="77777777" w:rsidR="004F7FE0" w:rsidRPr="00AE07E9" w:rsidRDefault="004F7FE0" w:rsidP="00256539">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05EB9AAB" w14:textId="26718DE6" w:rsidR="004F7FE0" w:rsidRPr="00741AE6" w:rsidRDefault="004F7FE0" w:rsidP="00256539">
            <w:pPr>
              <w:tabs>
                <w:tab w:val="right" w:leader="dot" w:pos="8680"/>
              </w:tabs>
            </w:pPr>
            <w:r w:rsidRPr="00170AED">
              <w:t>You can’t tell from this picture</w:t>
            </w:r>
            <w:r w:rsidR="00CF0CB2">
              <w:t>.</w:t>
            </w:r>
          </w:p>
        </w:tc>
        <w:tc>
          <w:tcPr>
            <w:tcW w:w="567" w:type="dxa"/>
            <w:tcBorders>
              <w:top w:val="single" w:sz="4" w:space="0" w:color="auto"/>
              <w:left w:val="single" w:sz="4" w:space="0" w:color="auto"/>
              <w:bottom w:val="single" w:sz="4" w:space="0" w:color="auto"/>
              <w:right w:val="single" w:sz="4" w:space="0" w:color="auto"/>
            </w:tcBorders>
          </w:tcPr>
          <w:p w14:paraId="3A994692" w14:textId="77777777" w:rsidR="004F7FE0" w:rsidRPr="00AE07E9" w:rsidRDefault="004F7FE0" w:rsidP="00256539">
            <w:pPr>
              <w:tabs>
                <w:tab w:val="right" w:leader="dot" w:pos="8680"/>
              </w:tabs>
              <w:rPr>
                <w:rFonts w:eastAsia="Times New Roman" w:cs="Times New Roman"/>
                <w:lang w:eastAsia="en-GB"/>
              </w:rPr>
            </w:pPr>
          </w:p>
        </w:tc>
      </w:tr>
    </w:tbl>
    <w:p w14:paraId="1AB8F086" w14:textId="77777777" w:rsidR="005A0C3A" w:rsidRDefault="005A0C3A" w:rsidP="005A0C3A">
      <w:pPr>
        <w:spacing w:after="180"/>
      </w:pPr>
    </w:p>
    <w:p w14:paraId="6A812716" w14:textId="462A2748" w:rsidR="00201AC2" w:rsidRPr="00CF0CB2" w:rsidRDefault="00CF0CB2" w:rsidP="00CF0CB2">
      <w:pPr>
        <w:spacing w:after="120"/>
        <w:ind w:left="425" w:hanging="425"/>
        <w:rPr>
          <w:sz w:val="28"/>
          <w:szCs w:val="28"/>
        </w:rPr>
      </w:pPr>
      <w:r w:rsidRPr="00CF0CB2">
        <w:rPr>
          <w:b/>
          <w:sz w:val="28"/>
          <w:szCs w:val="28"/>
        </w:rPr>
        <w:t>4.</w:t>
      </w:r>
      <w:r>
        <w:rPr>
          <w:sz w:val="28"/>
          <w:szCs w:val="28"/>
        </w:rPr>
        <w:tab/>
      </w:r>
      <w:r w:rsidR="0042612D" w:rsidRPr="00CF0CB2">
        <w:rPr>
          <w:sz w:val="28"/>
          <w:szCs w:val="28"/>
        </w:rPr>
        <w:t xml:space="preserve">Which car has the highest </w:t>
      </w:r>
      <w:r w:rsidR="0042612D" w:rsidRPr="00CF0CB2">
        <w:rPr>
          <w:bCs/>
          <w:sz w:val="28"/>
          <w:szCs w:val="28"/>
        </w:rPr>
        <w:t xml:space="preserve">average </w:t>
      </w:r>
      <w:r w:rsidR="00047436" w:rsidRPr="00CF0CB2">
        <w:rPr>
          <w:bCs/>
          <w:sz w:val="28"/>
          <w:szCs w:val="28"/>
        </w:rPr>
        <w:t>velocity</w:t>
      </w:r>
      <w:r w:rsidR="0042612D" w:rsidRPr="00CF0CB2">
        <w:rPr>
          <w:sz w:val="28"/>
          <w:szCs w:val="28"/>
        </w:rPr>
        <w:t xml:space="preserve"> for the </w:t>
      </w:r>
      <w:r w:rsidR="0042612D" w:rsidRPr="00CF0CB2">
        <w:rPr>
          <w:bCs/>
          <w:sz w:val="28"/>
          <w:szCs w:val="28"/>
        </w:rPr>
        <w:t>whole journey</w:t>
      </w:r>
      <w:r w:rsidR="0042612D" w:rsidRPr="00CF0CB2">
        <w:rPr>
          <w:sz w:val="28"/>
          <w:szCs w:val="28"/>
        </w:rPr>
        <w:t>?</w:t>
      </w:r>
    </w:p>
    <w:p w14:paraId="4EF83B30" w14:textId="77777777" w:rsidR="004F7FE0" w:rsidRPr="00CF0CB2" w:rsidRDefault="004F7FE0" w:rsidP="00CF0CB2">
      <w:pPr>
        <w:spacing w:after="120"/>
        <w:ind w:left="425"/>
        <w:rPr>
          <w:i/>
        </w:rPr>
      </w:pPr>
      <w:r w:rsidRPr="00CF0CB2">
        <w:rPr>
          <w:i/>
        </w:rPr>
        <w:t>Put a tick (</w:t>
      </w:r>
      <w:r w:rsidRPr="00CF0CB2">
        <w:rPr>
          <w:i/>
        </w:rPr>
        <w:sym w:font="Wingdings" w:char="F0FC"/>
      </w:r>
      <w:r w:rsidRPr="00CF0CB2">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4F7FE0" w:rsidRPr="00AE07E9" w14:paraId="664F5FDF" w14:textId="77777777" w:rsidTr="00256539">
        <w:trPr>
          <w:cantSplit/>
          <w:trHeight w:hRule="exact" w:val="567"/>
        </w:trPr>
        <w:tc>
          <w:tcPr>
            <w:tcW w:w="567" w:type="dxa"/>
            <w:vAlign w:val="center"/>
          </w:tcPr>
          <w:p w14:paraId="240371BD" w14:textId="77777777" w:rsidR="004F7FE0" w:rsidRPr="00AE07E9" w:rsidRDefault="004F7FE0" w:rsidP="00256539">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332F1636" w14:textId="11297C1F" w:rsidR="004F7FE0" w:rsidRPr="00741AE6" w:rsidRDefault="004F7FE0" w:rsidP="00256539">
            <w:pPr>
              <w:tabs>
                <w:tab w:val="right" w:leader="dot" w:pos="8680"/>
              </w:tabs>
            </w:pPr>
            <w:r w:rsidRPr="00170AED">
              <w:t>The red car</w:t>
            </w:r>
            <w:r w:rsidR="00CF0CB2">
              <w:t>.</w:t>
            </w:r>
          </w:p>
        </w:tc>
        <w:tc>
          <w:tcPr>
            <w:tcW w:w="567" w:type="dxa"/>
            <w:tcBorders>
              <w:top w:val="single" w:sz="4" w:space="0" w:color="auto"/>
              <w:left w:val="single" w:sz="4" w:space="0" w:color="auto"/>
              <w:bottom w:val="single" w:sz="4" w:space="0" w:color="auto"/>
              <w:right w:val="single" w:sz="4" w:space="0" w:color="auto"/>
            </w:tcBorders>
          </w:tcPr>
          <w:p w14:paraId="3073D216"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767A1CFE" w14:textId="77777777" w:rsidTr="00256539">
        <w:trPr>
          <w:cantSplit/>
          <w:trHeight w:hRule="exact" w:val="170"/>
        </w:trPr>
        <w:tc>
          <w:tcPr>
            <w:tcW w:w="567" w:type="dxa"/>
            <w:vAlign w:val="center"/>
          </w:tcPr>
          <w:p w14:paraId="0E1DCB9A" w14:textId="77777777" w:rsidR="004F7FE0" w:rsidRPr="00AE07E9" w:rsidRDefault="004F7FE0" w:rsidP="00256539">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28188167" w14:textId="77777777" w:rsidR="004F7FE0" w:rsidRPr="00741AE6" w:rsidRDefault="004F7FE0" w:rsidP="0025653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F291792"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21640856" w14:textId="77777777" w:rsidTr="00256539">
        <w:trPr>
          <w:cantSplit/>
          <w:trHeight w:hRule="exact" w:val="567"/>
        </w:trPr>
        <w:tc>
          <w:tcPr>
            <w:tcW w:w="567" w:type="dxa"/>
            <w:vAlign w:val="center"/>
          </w:tcPr>
          <w:p w14:paraId="45B73E20" w14:textId="77777777" w:rsidR="004F7FE0" w:rsidRPr="00AE07E9" w:rsidRDefault="004F7FE0" w:rsidP="00256539">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21D72339" w14:textId="7A3CFFAD" w:rsidR="004F7FE0" w:rsidRPr="00741AE6" w:rsidRDefault="004F7FE0" w:rsidP="00256539">
            <w:pPr>
              <w:tabs>
                <w:tab w:val="right" w:leader="dot" w:pos="8680"/>
              </w:tabs>
            </w:pPr>
            <w:r w:rsidRPr="00170AED">
              <w:t>The blue car</w:t>
            </w:r>
            <w:r w:rsidR="00CF0CB2">
              <w:t>.</w:t>
            </w:r>
          </w:p>
        </w:tc>
        <w:tc>
          <w:tcPr>
            <w:tcW w:w="567" w:type="dxa"/>
            <w:tcBorders>
              <w:top w:val="single" w:sz="4" w:space="0" w:color="auto"/>
              <w:left w:val="single" w:sz="4" w:space="0" w:color="auto"/>
              <w:bottom w:val="single" w:sz="4" w:space="0" w:color="auto"/>
              <w:right w:val="single" w:sz="4" w:space="0" w:color="auto"/>
            </w:tcBorders>
          </w:tcPr>
          <w:p w14:paraId="556F1421"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530F65E0" w14:textId="77777777" w:rsidTr="00256539">
        <w:trPr>
          <w:cantSplit/>
          <w:trHeight w:hRule="exact" w:val="170"/>
        </w:trPr>
        <w:tc>
          <w:tcPr>
            <w:tcW w:w="567" w:type="dxa"/>
            <w:vAlign w:val="center"/>
          </w:tcPr>
          <w:p w14:paraId="15A0969F" w14:textId="77777777" w:rsidR="004F7FE0" w:rsidRPr="00AE07E9" w:rsidRDefault="004F7FE0" w:rsidP="00256539">
            <w:pPr>
              <w:tabs>
                <w:tab w:val="right" w:leader="dot" w:pos="8680"/>
              </w:tabs>
              <w:jc w:val="center"/>
              <w:rPr>
                <w:rFonts w:eastAsia="Times New Roman" w:cs="Times New Roman"/>
                <w:b/>
                <w:lang w:eastAsia="en-GB"/>
              </w:rPr>
            </w:pPr>
          </w:p>
        </w:tc>
        <w:tc>
          <w:tcPr>
            <w:tcW w:w="7655" w:type="dxa"/>
          </w:tcPr>
          <w:p w14:paraId="4CBF2143" w14:textId="77777777" w:rsidR="004F7FE0" w:rsidRPr="00741AE6" w:rsidRDefault="004F7FE0" w:rsidP="0025653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B6BD676"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03BDD4F9" w14:textId="77777777" w:rsidTr="00256539">
        <w:trPr>
          <w:cantSplit/>
          <w:trHeight w:hRule="exact" w:val="567"/>
        </w:trPr>
        <w:tc>
          <w:tcPr>
            <w:tcW w:w="567" w:type="dxa"/>
            <w:vAlign w:val="center"/>
          </w:tcPr>
          <w:p w14:paraId="10C429A1" w14:textId="77777777" w:rsidR="004F7FE0" w:rsidRPr="00AE07E9" w:rsidRDefault="004F7FE0" w:rsidP="00256539">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507DC481" w14:textId="6CD31E44" w:rsidR="004F7FE0" w:rsidRPr="00741AE6" w:rsidRDefault="00B551A7" w:rsidP="00256539">
            <w:pPr>
              <w:tabs>
                <w:tab w:val="right" w:leader="dot" w:pos="8680"/>
              </w:tabs>
            </w:pPr>
            <w:r w:rsidRPr="00B551A7">
              <w:t>Neither – they have the same average velocity</w:t>
            </w:r>
            <w:r w:rsidR="00CF0CB2">
              <w:t>.</w:t>
            </w:r>
          </w:p>
        </w:tc>
        <w:tc>
          <w:tcPr>
            <w:tcW w:w="567" w:type="dxa"/>
            <w:tcBorders>
              <w:top w:val="single" w:sz="4" w:space="0" w:color="auto"/>
              <w:left w:val="single" w:sz="4" w:space="0" w:color="auto"/>
              <w:bottom w:val="single" w:sz="4" w:space="0" w:color="auto"/>
              <w:right w:val="single" w:sz="4" w:space="0" w:color="auto"/>
            </w:tcBorders>
          </w:tcPr>
          <w:p w14:paraId="03E8597D"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25316028" w14:textId="77777777" w:rsidTr="00256539">
        <w:trPr>
          <w:cantSplit/>
          <w:trHeight w:hRule="exact" w:val="170"/>
        </w:trPr>
        <w:tc>
          <w:tcPr>
            <w:tcW w:w="567" w:type="dxa"/>
            <w:vAlign w:val="center"/>
          </w:tcPr>
          <w:p w14:paraId="24A00FA7" w14:textId="77777777" w:rsidR="004F7FE0" w:rsidRPr="00AE07E9" w:rsidRDefault="004F7FE0" w:rsidP="00256539">
            <w:pPr>
              <w:tabs>
                <w:tab w:val="right" w:leader="dot" w:pos="8680"/>
              </w:tabs>
              <w:jc w:val="center"/>
              <w:rPr>
                <w:rFonts w:eastAsia="Times New Roman" w:cs="Times New Roman"/>
                <w:b/>
                <w:lang w:eastAsia="en-GB"/>
              </w:rPr>
            </w:pPr>
          </w:p>
        </w:tc>
        <w:tc>
          <w:tcPr>
            <w:tcW w:w="7655" w:type="dxa"/>
          </w:tcPr>
          <w:p w14:paraId="2B85402D" w14:textId="77777777" w:rsidR="004F7FE0" w:rsidRPr="00741AE6" w:rsidRDefault="004F7FE0" w:rsidP="0025653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1FBD544"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2F55080A" w14:textId="77777777" w:rsidTr="00256539">
        <w:trPr>
          <w:cantSplit/>
          <w:trHeight w:hRule="exact" w:val="567"/>
        </w:trPr>
        <w:tc>
          <w:tcPr>
            <w:tcW w:w="567" w:type="dxa"/>
            <w:vAlign w:val="center"/>
          </w:tcPr>
          <w:p w14:paraId="724298D3" w14:textId="77777777" w:rsidR="004F7FE0" w:rsidRPr="00AE07E9" w:rsidRDefault="004F7FE0" w:rsidP="00256539">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7FEDBCA0" w14:textId="1E9247A4" w:rsidR="004F7FE0" w:rsidRPr="00741AE6" w:rsidRDefault="004F7FE0" w:rsidP="00256539">
            <w:pPr>
              <w:tabs>
                <w:tab w:val="right" w:leader="dot" w:pos="8680"/>
              </w:tabs>
            </w:pPr>
            <w:r w:rsidRPr="00170AED">
              <w:t>You can’t tell from this picture</w:t>
            </w:r>
            <w:r w:rsidR="00CF0CB2">
              <w:t>.</w:t>
            </w:r>
          </w:p>
        </w:tc>
        <w:tc>
          <w:tcPr>
            <w:tcW w:w="567" w:type="dxa"/>
            <w:tcBorders>
              <w:top w:val="single" w:sz="4" w:space="0" w:color="auto"/>
              <w:left w:val="single" w:sz="4" w:space="0" w:color="auto"/>
              <w:bottom w:val="single" w:sz="4" w:space="0" w:color="auto"/>
              <w:right w:val="single" w:sz="4" w:space="0" w:color="auto"/>
            </w:tcBorders>
          </w:tcPr>
          <w:p w14:paraId="5E6A4E91" w14:textId="77777777" w:rsidR="004F7FE0" w:rsidRPr="00AE07E9" w:rsidRDefault="004F7FE0" w:rsidP="00256539">
            <w:pPr>
              <w:tabs>
                <w:tab w:val="right" w:leader="dot" w:pos="8680"/>
              </w:tabs>
              <w:rPr>
                <w:rFonts w:eastAsia="Times New Roman" w:cs="Times New Roman"/>
                <w:lang w:eastAsia="en-GB"/>
              </w:rPr>
            </w:pPr>
          </w:p>
        </w:tc>
      </w:tr>
    </w:tbl>
    <w:p w14:paraId="4A86A88E" w14:textId="4AB6F1EC" w:rsidR="004F7FE0" w:rsidRDefault="004F7FE0">
      <w:pPr>
        <w:spacing w:after="200" w:line="276" w:lineRule="auto"/>
        <w:rPr>
          <w:sz w:val="28"/>
          <w:szCs w:val="28"/>
        </w:rPr>
      </w:pPr>
    </w:p>
    <w:p w14:paraId="609A30FF" w14:textId="142B2BB8" w:rsidR="0042612D" w:rsidRPr="00CF0CB2" w:rsidRDefault="00CF0CB2" w:rsidP="00CF0CB2">
      <w:pPr>
        <w:spacing w:after="120"/>
        <w:ind w:left="425" w:hanging="425"/>
        <w:rPr>
          <w:sz w:val="28"/>
          <w:szCs w:val="28"/>
        </w:rPr>
      </w:pPr>
      <w:r w:rsidRPr="00CF0CB2">
        <w:rPr>
          <w:b/>
          <w:sz w:val="28"/>
          <w:szCs w:val="28"/>
        </w:rPr>
        <w:t>5.</w:t>
      </w:r>
      <w:r>
        <w:rPr>
          <w:sz w:val="28"/>
          <w:szCs w:val="28"/>
        </w:rPr>
        <w:tab/>
      </w:r>
      <w:r w:rsidR="0042612D" w:rsidRPr="00CF0CB2">
        <w:rPr>
          <w:sz w:val="28"/>
          <w:szCs w:val="28"/>
        </w:rPr>
        <w:t xml:space="preserve">Which car has the highest </w:t>
      </w:r>
      <w:r w:rsidR="00047436" w:rsidRPr="00CF0CB2">
        <w:rPr>
          <w:bCs/>
          <w:sz w:val="28"/>
          <w:szCs w:val="28"/>
        </w:rPr>
        <w:t>instantaneous velocity</w:t>
      </w:r>
      <w:r w:rsidR="0042612D" w:rsidRPr="00CF0CB2">
        <w:rPr>
          <w:sz w:val="28"/>
          <w:szCs w:val="28"/>
        </w:rPr>
        <w:t xml:space="preserve"> at the </w:t>
      </w:r>
      <w:r w:rsidR="0042612D" w:rsidRPr="00CF0CB2">
        <w:rPr>
          <w:bCs/>
          <w:sz w:val="28"/>
          <w:szCs w:val="28"/>
        </w:rPr>
        <w:t>half</w:t>
      </w:r>
      <w:r w:rsidR="004F7FE0" w:rsidRPr="00CF0CB2">
        <w:rPr>
          <w:bCs/>
          <w:sz w:val="28"/>
          <w:szCs w:val="28"/>
        </w:rPr>
        <w:t>-</w:t>
      </w:r>
      <w:r w:rsidR="0042612D" w:rsidRPr="00CF0CB2">
        <w:rPr>
          <w:bCs/>
          <w:sz w:val="28"/>
          <w:szCs w:val="28"/>
        </w:rPr>
        <w:t>way point</w:t>
      </w:r>
      <w:r w:rsidR="0042612D" w:rsidRPr="00CF0CB2">
        <w:rPr>
          <w:sz w:val="28"/>
          <w:szCs w:val="28"/>
        </w:rPr>
        <w:t>, after 10 seconds?</w:t>
      </w:r>
    </w:p>
    <w:p w14:paraId="37B07F80" w14:textId="77777777" w:rsidR="004F7FE0" w:rsidRDefault="004F7FE0" w:rsidP="00CF0CB2">
      <w:pPr>
        <w:spacing w:after="120"/>
        <w:ind w:left="425"/>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4F7FE0" w:rsidRPr="00AE07E9" w14:paraId="050152D9" w14:textId="77777777" w:rsidTr="00256539">
        <w:trPr>
          <w:cantSplit/>
          <w:trHeight w:hRule="exact" w:val="567"/>
        </w:trPr>
        <w:tc>
          <w:tcPr>
            <w:tcW w:w="567" w:type="dxa"/>
            <w:vAlign w:val="center"/>
          </w:tcPr>
          <w:p w14:paraId="09181025" w14:textId="77777777" w:rsidR="004F7FE0" w:rsidRPr="00AE07E9" w:rsidRDefault="004F7FE0" w:rsidP="00256539">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7B300938" w14:textId="0F572E27" w:rsidR="004F7FE0" w:rsidRPr="00741AE6" w:rsidRDefault="004F7FE0" w:rsidP="00256539">
            <w:pPr>
              <w:tabs>
                <w:tab w:val="right" w:leader="dot" w:pos="8680"/>
              </w:tabs>
            </w:pPr>
            <w:r w:rsidRPr="00170AED">
              <w:t>The red car</w:t>
            </w:r>
            <w:r w:rsidR="00CF0CB2">
              <w:t>.</w:t>
            </w:r>
          </w:p>
        </w:tc>
        <w:tc>
          <w:tcPr>
            <w:tcW w:w="567" w:type="dxa"/>
            <w:tcBorders>
              <w:top w:val="single" w:sz="4" w:space="0" w:color="auto"/>
              <w:left w:val="single" w:sz="4" w:space="0" w:color="auto"/>
              <w:bottom w:val="single" w:sz="4" w:space="0" w:color="auto"/>
              <w:right w:val="single" w:sz="4" w:space="0" w:color="auto"/>
            </w:tcBorders>
          </w:tcPr>
          <w:p w14:paraId="7CDEA8DE"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4A1F6066" w14:textId="77777777" w:rsidTr="00256539">
        <w:trPr>
          <w:cantSplit/>
          <w:trHeight w:hRule="exact" w:val="170"/>
        </w:trPr>
        <w:tc>
          <w:tcPr>
            <w:tcW w:w="567" w:type="dxa"/>
            <w:vAlign w:val="center"/>
          </w:tcPr>
          <w:p w14:paraId="1ED40E99" w14:textId="77777777" w:rsidR="004F7FE0" w:rsidRPr="00AE07E9" w:rsidRDefault="004F7FE0" w:rsidP="00256539">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4840CD29" w14:textId="77777777" w:rsidR="004F7FE0" w:rsidRPr="00741AE6" w:rsidRDefault="004F7FE0" w:rsidP="0025653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790B85F7"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32958647" w14:textId="77777777" w:rsidTr="00256539">
        <w:trPr>
          <w:cantSplit/>
          <w:trHeight w:hRule="exact" w:val="567"/>
        </w:trPr>
        <w:tc>
          <w:tcPr>
            <w:tcW w:w="567" w:type="dxa"/>
            <w:vAlign w:val="center"/>
          </w:tcPr>
          <w:p w14:paraId="30C1F2B6" w14:textId="77777777" w:rsidR="004F7FE0" w:rsidRPr="00AE07E9" w:rsidRDefault="004F7FE0" w:rsidP="00256539">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1B88F8CD" w14:textId="2250C30A" w:rsidR="004F7FE0" w:rsidRPr="00741AE6" w:rsidRDefault="004F7FE0" w:rsidP="00256539">
            <w:pPr>
              <w:tabs>
                <w:tab w:val="right" w:leader="dot" w:pos="8680"/>
              </w:tabs>
            </w:pPr>
            <w:r w:rsidRPr="00170AED">
              <w:t>The blue car</w:t>
            </w:r>
            <w:r w:rsidR="00CF0CB2">
              <w:t>.</w:t>
            </w:r>
          </w:p>
        </w:tc>
        <w:tc>
          <w:tcPr>
            <w:tcW w:w="567" w:type="dxa"/>
            <w:tcBorders>
              <w:top w:val="single" w:sz="4" w:space="0" w:color="auto"/>
              <w:left w:val="single" w:sz="4" w:space="0" w:color="auto"/>
              <w:bottom w:val="single" w:sz="4" w:space="0" w:color="auto"/>
              <w:right w:val="single" w:sz="4" w:space="0" w:color="auto"/>
            </w:tcBorders>
          </w:tcPr>
          <w:p w14:paraId="70BD8B4A"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03052DCE" w14:textId="77777777" w:rsidTr="00256539">
        <w:trPr>
          <w:cantSplit/>
          <w:trHeight w:hRule="exact" w:val="170"/>
        </w:trPr>
        <w:tc>
          <w:tcPr>
            <w:tcW w:w="567" w:type="dxa"/>
            <w:vAlign w:val="center"/>
          </w:tcPr>
          <w:p w14:paraId="2D4D16F4" w14:textId="77777777" w:rsidR="004F7FE0" w:rsidRPr="00AE07E9" w:rsidRDefault="004F7FE0" w:rsidP="00256539">
            <w:pPr>
              <w:tabs>
                <w:tab w:val="right" w:leader="dot" w:pos="8680"/>
              </w:tabs>
              <w:jc w:val="center"/>
              <w:rPr>
                <w:rFonts w:eastAsia="Times New Roman" w:cs="Times New Roman"/>
                <w:b/>
                <w:lang w:eastAsia="en-GB"/>
              </w:rPr>
            </w:pPr>
          </w:p>
        </w:tc>
        <w:tc>
          <w:tcPr>
            <w:tcW w:w="7655" w:type="dxa"/>
          </w:tcPr>
          <w:p w14:paraId="01765B39" w14:textId="77777777" w:rsidR="004F7FE0" w:rsidRPr="00741AE6" w:rsidRDefault="004F7FE0" w:rsidP="0025653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4963F3F"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758E3025" w14:textId="77777777" w:rsidTr="00256539">
        <w:trPr>
          <w:cantSplit/>
          <w:trHeight w:hRule="exact" w:val="567"/>
        </w:trPr>
        <w:tc>
          <w:tcPr>
            <w:tcW w:w="567" w:type="dxa"/>
            <w:vAlign w:val="center"/>
          </w:tcPr>
          <w:p w14:paraId="78BAF59C" w14:textId="77777777" w:rsidR="004F7FE0" w:rsidRPr="00AE07E9" w:rsidRDefault="004F7FE0" w:rsidP="00256539">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376D6BF5" w14:textId="49E99D9F" w:rsidR="004F7FE0" w:rsidRPr="00741AE6" w:rsidRDefault="00B551A7" w:rsidP="00256539">
            <w:pPr>
              <w:tabs>
                <w:tab w:val="right" w:leader="dot" w:pos="8680"/>
              </w:tabs>
            </w:pPr>
            <w:r w:rsidRPr="00B551A7">
              <w:t xml:space="preserve">Neither – they have the same </w:t>
            </w:r>
            <w:r>
              <w:t>instantaneous</w:t>
            </w:r>
            <w:r w:rsidRPr="00B551A7">
              <w:t xml:space="preserve"> velocity</w:t>
            </w:r>
            <w:r w:rsidR="00CF0CB2">
              <w:t>.</w:t>
            </w:r>
          </w:p>
        </w:tc>
        <w:tc>
          <w:tcPr>
            <w:tcW w:w="567" w:type="dxa"/>
            <w:tcBorders>
              <w:top w:val="single" w:sz="4" w:space="0" w:color="auto"/>
              <w:left w:val="single" w:sz="4" w:space="0" w:color="auto"/>
              <w:bottom w:val="single" w:sz="4" w:space="0" w:color="auto"/>
              <w:right w:val="single" w:sz="4" w:space="0" w:color="auto"/>
            </w:tcBorders>
          </w:tcPr>
          <w:p w14:paraId="7BD355C4"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2CEC16B3" w14:textId="77777777" w:rsidTr="00256539">
        <w:trPr>
          <w:cantSplit/>
          <w:trHeight w:hRule="exact" w:val="170"/>
        </w:trPr>
        <w:tc>
          <w:tcPr>
            <w:tcW w:w="567" w:type="dxa"/>
            <w:vAlign w:val="center"/>
          </w:tcPr>
          <w:p w14:paraId="6AD9E3AA" w14:textId="77777777" w:rsidR="004F7FE0" w:rsidRPr="00AE07E9" w:rsidRDefault="004F7FE0" w:rsidP="00256539">
            <w:pPr>
              <w:tabs>
                <w:tab w:val="right" w:leader="dot" w:pos="8680"/>
              </w:tabs>
              <w:jc w:val="center"/>
              <w:rPr>
                <w:rFonts w:eastAsia="Times New Roman" w:cs="Times New Roman"/>
                <w:b/>
                <w:lang w:eastAsia="en-GB"/>
              </w:rPr>
            </w:pPr>
          </w:p>
        </w:tc>
        <w:tc>
          <w:tcPr>
            <w:tcW w:w="7655" w:type="dxa"/>
          </w:tcPr>
          <w:p w14:paraId="43FFE413" w14:textId="77777777" w:rsidR="004F7FE0" w:rsidRPr="00741AE6" w:rsidRDefault="004F7FE0" w:rsidP="0025653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ADD755C" w14:textId="77777777" w:rsidR="004F7FE0" w:rsidRPr="00AE07E9" w:rsidRDefault="004F7FE0" w:rsidP="00256539">
            <w:pPr>
              <w:tabs>
                <w:tab w:val="right" w:leader="dot" w:pos="8680"/>
              </w:tabs>
              <w:rPr>
                <w:rFonts w:eastAsia="Times New Roman" w:cs="Times New Roman"/>
                <w:lang w:eastAsia="en-GB"/>
              </w:rPr>
            </w:pPr>
          </w:p>
        </w:tc>
      </w:tr>
      <w:tr w:rsidR="004F7FE0" w:rsidRPr="00AE07E9" w14:paraId="11DC989D" w14:textId="77777777" w:rsidTr="00256539">
        <w:trPr>
          <w:cantSplit/>
          <w:trHeight w:hRule="exact" w:val="567"/>
        </w:trPr>
        <w:tc>
          <w:tcPr>
            <w:tcW w:w="567" w:type="dxa"/>
            <w:vAlign w:val="center"/>
          </w:tcPr>
          <w:p w14:paraId="782FA76B" w14:textId="77777777" w:rsidR="004F7FE0" w:rsidRPr="00AE07E9" w:rsidRDefault="004F7FE0" w:rsidP="00256539">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57369E45" w14:textId="1F20D720" w:rsidR="004F7FE0" w:rsidRPr="00741AE6" w:rsidRDefault="004F7FE0" w:rsidP="00256539">
            <w:pPr>
              <w:tabs>
                <w:tab w:val="right" w:leader="dot" w:pos="8680"/>
              </w:tabs>
            </w:pPr>
            <w:r w:rsidRPr="00170AED">
              <w:t>You can’t tell from this picture</w:t>
            </w:r>
            <w:r w:rsidR="00CF0CB2">
              <w:t>.</w:t>
            </w:r>
          </w:p>
        </w:tc>
        <w:tc>
          <w:tcPr>
            <w:tcW w:w="567" w:type="dxa"/>
            <w:tcBorders>
              <w:top w:val="single" w:sz="4" w:space="0" w:color="auto"/>
              <w:left w:val="single" w:sz="4" w:space="0" w:color="auto"/>
              <w:bottom w:val="single" w:sz="4" w:space="0" w:color="auto"/>
              <w:right w:val="single" w:sz="4" w:space="0" w:color="auto"/>
            </w:tcBorders>
          </w:tcPr>
          <w:p w14:paraId="65629435" w14:textId="77777777" w:rsidR="004F7FE0" w:rsidRPr="00AE07E9" w:rsidRDefault="004F7FE0" w:rsidP="00256539">
            <w:pPr>
              <w:tabs>
                <w:tab w:val="right" w:leader="dot" w:pos="8680"/>
              </w:tabs>
              <w:rPr>
                <w:rFonts w:eastAsia="Times New Roman" w:cs="Times New Roman"/>
                <w:lang w:eastAsia="en-GB"/>
              </w:rPr>
            </w:pPr>
          </w:p>
        </w:tc>
      </w:tr>
    </w:tbl>
    <w:p w14:paraId="7ECC5158" w14:textId="77777777" w:rsidR="005A0C3A" w:rsidRDefault="005A0C3A" w:rsidP="005A0C3A">
      <w:pPr>
        <w:spacing w:after="180"/>
      </w:pPr>
    </w:p>
    <w:p w14:paraId="152B9C59"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2C69F918" w14:textId="2E6E8507" w:rsidR="00797D93" w:rsidRPr="006F3279" w:rsidRDefault="00797D93" w:rsidP="00797D93">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PFM4: Measuring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PFM4</w:t>
      </w:r>
      <w:r w:rsidRPr="00CA4B46">
        <w:rPr>
          <w:i/>
          <w:sz w:val="18"/>
          <w:szCs w:val="18"/>
        </w:rPr>
        <w:t>.</w:t>
      </w:r>
      <w:r>
        <w:rPr>
          <w:i/>
          <w:sz w:val="18"/>
          <w:szCs w:val="18"/>
        </w:rPr>
        <w:t>1</w:t>
      </w:r>
      <w:r w:rsidRPr="00CA4B46">
        <w:rPr>
          <w:i/>
          <w:sz w:val="18"/>
          <w:szCs w:val="18"/>
        </w:rPr>
        <w:t xml:space="preserve">: </w:t>
      </w:r>
      <w:r>
        <w:rPr>
          <w:i/>
          <w:sz w:val="18"/>
          <w:szCs w:val="18"/>
        </w:rPr>
        <w:t>Velocity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1B6C5677" w14:textId="77777777" w:rsidTr="002C79AE">
        <w:tc>
          <w:tcPr>
            <w:tcW w:w="12021" w:type="dxa"/>
            <w:shd w:val="clear" w:color="auto" w:fill="CCC0D9" w:themeFill="accent4" w:themeFillTint="66"/>
          </w:tcPr>
          <w:p w14:paraId="2D2C66B1" w14:textId="16EAEE9B" w:rsidR="006F3279" w:rsidRPr="00CA4B46" w:rsidRDefault="00047436" w:rsidP="006F3279">
            <w:pPr>
              <w:spacing w:after="60"/>
              <w:ind w:left="1304"/>
              <w:rPr>
                <w:b/>
                <w:sz w:val="40"/>
                <w:szCs w:val="40"/>
              </w:rPr>
            </w:pPr>
            <w:r>
              <w:rPr>
                <w:b/>
                <w:sz w:val="40"/>
                <w:szCs w:val="40"/>
              </w:rPr>
              <w:t>Who’s going fastest?</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7F3B2EB9" w:rsidR="003F16F9" w:rsidRDefault="00F73ACE" w:rsidP="0007651D">
            <w:pPr>
              <w:spacing w:before="60" w:after="60"/>
            </w:pPr>
            <w:r w:rsidRPr="00F73ACE">
              <w:t>Velocity and displacement are vector quantities. Velocity measures by how much displacement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06CD79CE" w:rsidR="003F16F9" w:rsidRPr="00A50C9C" w:rsidRDefault="0013466E" w:rsidP="0007651D">
            <w:pPr>
              <w:spacing w:before="60" w:after="60"/>
              <w:rPr>
                <w:b/>
              </w:rPr>
            </w:pPr>
            <w:r w:rsidRPr="0013466E">
              <w:t>Calculate average velocity and instantaneous velocity for one-dimensional motion</w:t>
            </w:r>
            <w:r w:rsidR="00B3596D">
              <w:t>.</w:t>
            </w: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463878DC" w:rsidR="000505CA" w:rsidRDefault="00F73ACE" w:rsidP="0021607B">
            <w:pPr>
              <w:spacing w:before="60" w:after="60"/>
            </w:pPr>
            <w:r>
              <w:t>Simple multiple choice</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12A39D6E" w:rsidR="000505CA" w:rsidRDefault="00F73ACE" w:rsidP="000505CA">
            <w:pPr>
              <w:spacing w:before="60" w:after="60"/>
            </w:pPr>
            <w:r>
              <w:t>Velocity, average, instantaneous</w:t>
            </w:r>
          </w:p>
        </w:tc>
      </w:tr>
    </w:tbl>
    <w:p w14:paraId="7745DA6C" w14:textId="77777777" w:rsidR="00D04A0D" w:rsidRDefault="00D04A0D" w:rsidP="000505CA">
      <w:pPr>
        <w:spacing w:after="180"/>
        <w:rPr>
          <w:highlight w:val="yellow"/>
        </w:rPr>
      </w:pPr>
    </w:p>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2567261D" w14:textId="77777777" w:rsidR="00D51873" w:rsidRDefault="00D51873" w:rsidP="009908FC">
      <w:pPr>
        <w:spacing w:after="180"/>
        <w:rPr>
          <w:lang w:val="en-US"/>
        </w:rPr>
      </w:pPr>
      <w:r>
        <w:rPr>
          <w:lang w:val="en-US"/>
        </w:rPr>
        <w:t>Students have developed their understanding of motion, both kinematics</w:t>
      </w:r>
      <w:r w:rsidRPr="002A29CC">
        <w:t xml:space="preserve"> </w:t>
      </w:r>
      <w:r>
        <w:t>(</w:t>
      </w:r>
      <w:r>
        <w:rPr>
          <w:lang w:val="en-US"/>
        </w:rPr>
        <w:t xml:space="preserve">the mathematical description </w:t>
      </w:r>
      <w:r w:rsidRPr="002A29CC">
        <w:rPr>
          <w:lang w:val="en-US"/>
        </w:rPr>
        <w:t>of motion</w:t>
      </w:r>
      <w:r>
        <w:rPr>
          <w:lang w:val="en-US"/>
        </w:rPr>
        <w:t>) and dynamics (</w:t>
      </w:r>
      <w:r w:rsidRPr="002A29CC">
        <w:rPr>
          <w:lang w:val="en-US"/>
        </w:rPr>
        <w:t>the</w:t>
      </w:r>
      <w:r>
        <w:rPr>
          <w:lang w:val="en-US"/>
        </w:rPr>
        <w:t xml:space="preserve"> </w:t>
      </w:r>
      <w:r w:rsidRPr="002A29CC">
        <w:rPr>
          <w:lang w:val="en-US"/>
        </w:rPr>
        <w:t>study of the causes of motion</w:t>
      </w:r>
      <w:r>
        <w:rPr>
          <w:lang w:val="en-US"/>
        </w:rPr>
        <w:t xml:space="preserve">), through a lifetime of experience, and have built up an understanding that has been termed ‘gut dynamics’, or ‘lay dynamics’ </w:t>
      </w:r>
      <w:r>
        <w:rPr>
          <w:lang w:val="en-US"/>
        </w:rPr>
        <w:fldChar w:fldCharType="begin"/>
      </w:r>
      <w:r>
        <w:rPr>
          <w:lang w:val="en-US"/>
        </w:rPr>
        <w:instrText xml:space="preserve"> ADDIN ZOTERO_ITEM CSL_CITATION {"citationID":"b3n11RuR","properties":{"formattedCitation":"(Driver {\\i{}et al.}, 1994)","plainCitation":"(Driver et al., 1994)","noteIndex":0},"citationItems":[{"id":174,"uris":["http://zotero.org/users/local/3VO4g2Eh/items/7MY23S3P"],"uri":["http://zotero.org/users/local/3VO4g2Eh/items/7MY23S3P"],"itemData":{"id":174,"type":"book","event-place":"London","publisher":"Routledge","publisher-place":"London","title":"Making sense of secondary science","author":[{"family":"Driver","given":"Rosalind"},{"family":"Squires","given":"Ann"},{"family":"Rushworth","given":"Peter"},{"family":"Wood-Robinson","given":"Valerie"}],"issued":{"date-parts":[["1994"]]}}}],"schema":"https://github.com/citation-style-language/schema/raw/master/csl-citation.json"} </w:instrText>
      </w:r>
      <w:r>
        <w:rPr>
          <w:lang w:val="en-US"/>
        </w:rPr>
        <w:fldChar w:fldCharType="separate"/>
      </w:r>
      <w:r w:rsidRPr="004B3342">
        <w:rPr>
          <w:rFonts w:ascii="Calibri" w:hAnsi="Calibri" w:cs="Calibri"/>
          <w:szCs w:val="24"/>
        </w:rPr>
        <w:t xml:space="preserve">(Driver </w:t>
      </w:r>
      <w:r w:rsidRPr="004B3342">
        <w:rPr>
          <w:rFonts w:ascii="Calibri" w:hAnsi="Calibri" w:cs="Calibri"/>
          <w:i/>
          <w:iCs/>
          <w:szCs w:val="24"/>
        </w:rPr>
        <w:t>et al.</w:t>
      </w:r>
      <w:r w:rsidRPr="004B3342">
        <w:rPr>
          <w:rFonts w:ascii="Calibri" w:hAnsi="Calibri" w:cs="Calibri"/>
          <w:szCs w:val="24"/>
        </w:rPr>
        <w:t>, 1994)</w:t>
      </w:r>
      <w:r>
        <w:rPr>
          <w:lang w:val="en-US"/>
        </w:rPr>
        <w:fldChar w:fldCharType="end"/>
      </w:r>
      <w:r>
        <w:rPr>
          <w:lang w:val="en-US"/>
        </w:rPr>
        <w:t>. These ideas are persistent and resistant to change, are systematic, and may be ‘theory-like’; they</w:t>
      </w:r>
      <w:r w:rsidRPr="008A209C">
        <w:rPr>
          <w:lang w:val="en-US"/>
        </w:rPr>
        <w:t xml:space="preserve"> have been found among different groups of students and</w:t>
      </w:r>
      <w:r>
        <w:rPr>
          <w:lang w:val="en-US"/>
        </w:rPr>
        <w:t xml:space="preserve"> at</w:t>
      </w:r>
      <w:r w:rsidRPr="008A209C">
        <w:rPr>
          <w:lang w:val="en-US"/>
        </w:rPr>
        <w:t xml:space="preserve"> different academic levels</w:t>
      </w:r>
      <w:r>
        <w:rPr>
          <w:lang w:val="en-US"/>
        </w:rPr>
        <w:t xml:space="preserve"> </w:t>
      </w:r>
      <w:r>
        <w:rPr>
          <w:lang w:val="en-US"/>
        </w:rPr>
        <w:fldChar w:fldCharType="begin"/>
      </w:r>
      <w:r>
        <w:rPr>
          <w:lang w:val="en-US"/>
        </w:rPr>
        <w:instrText xml:space="preserve"> ADDIN ZOTERO_ITEM CSL_CITATION {"citationID":"5ZH54RPN","properties":{"formattedCitation":"(Saltiel and Malgrange, 1980; Lemmer, 2013)","plainCitation":"(Saltiel and Malgrange, 1980; Lemmer, 2013)","noteIndex":0},"citationItems":[{"id":22,"uris":["http://zotero.org/users/local/3VO4g2Eh/items/38ZXR93T"],"uri":["http://zotero.org/users/local/3VO4g2Eh/items/38ZXR93T"],"itemData":{"id":22,"type":"article-journal","container-title":"European Journal of Physics","DOI":"10.1088/0143-0807/1/2/002","ISSN":"0143-0807, 1361-6404","issue":"2","journalAbbreviation":"Eur. J. Phys.","language":"en","page":"73-80","source":"DOI.org (Crossref)","title":"'Spontaneous' ways of reasoning in elementary kinematics","volume":"1","author":[{"family":"Saltiel","given":"E"},{"family":"Malgrange","given":"J L"}],"issued":{"date-parts":[["1980",4,1]]}}},{"id":139,"uris":["http://zotero.org/users/local/3VO4g2Eh/items/Q99D3R5G"],"uri":["http://zotero.org/users/local/3VO4g2Eh/items/Q99D3R5G"],"itemData":{"id":139,"type":"article-journal","container-title":"International Journal of Science Education","DOI":"10.1080/09500693.2011.647110","ISSN":"0950-0693, 1464-5289","issue":"2","journalAbbreviation":"International Journal of Science Education","language":"en","page":"239-261","source":"DOI.org (Crossref)","title":"Nature, Cause and Effect of Students’ Intuitive Conceptions Regarding Changes in Velocity","volume":"35","author":[{"family":"Lemmer","given":"Miriam"}],"issued":{"date-parts":[["2013",1]]}}}],"schema":"https://github.com/citation-style-language/schema/raw/master/csl-citation.json"} </w:instrText>
      </w:r>
      <w:r>
        <w:rPr>
          <w:lang w:val="en-US"/>
        </w:rPr>
        <w:fldChar w:fldCharType="separate"/>
      </w:r>
      <w:r w:rsidRPr="00402CAD">
        <w:rPr>
          <w:rFonts w:ascii="Calibri" w:hAnsi="Calibri" w:cs="Calibri"/>
        </w:rPr>
        <w:t>(Saltiel and Malgrange, 1980; Lemmer, 2013)</w:t>
      </w:r>
      <w:r>
        <w:rPr>
          <w:lang w:val="en-US"/>
        </w:rPr>
        <w:fldChar w:fldCharType="end"/>
      </w:r>
      <w:r w:rsidRPr="008A209C">
        <w:rPr>
          <w:lang w:val="en-US"/>
        </w:rPr>
        <w:t xml:space="preserve">. </w:t>
      </w:r>
    </w:p>
    <w:p w14:paraId="14ED7CC5" w14:textId="4C5F7565" w:rsidR="0093076C" w:rsidRDefault="0093076C" w:rsidP="009908FC">
      <w:pPr>
        <w:spacing w:after="180"/>
        <w:rPr>
          <w:rFonts w:eastAsia="ZapfDingbatsITC" w:cstheme="minorHAnsi"/>
          <w:color w:val="000000"/>
        </w:rPr>
      </w:pPr>
      <w:r>
        <w:rPr>
          <w:lang w:val="en-US"/>
        </w:rPr>
        <w:t>Students have a somewhat undifferentiated understanding of the kinematical terms speed, velocity and acceleration, merging them together into a general idea of ‘motion’</w:t>
      </w:r>
      <w:r w:rsidR="009908FC">
        <w:rPr>
          <w:lang w:val="en-US"/>
        </w:rPr>
        <w:t xml:space="preserve">. Sometimes they </w:t>
      </w:r>
      <w:r w:rsidRPr="004B3342">
        <w:rPr>
          <w:rFonts w:eastAsia="ZapfDingbatsITC" w:cstheme="minorHAnsi"/>
          <w:color w:val="000000"/>
        </w:rPr>
        <w:t xml:space="preserve">conflate words that have </w:t>
      </w:r>
      <w:r>
        <w:rPr>
          <w:rFonts w:eastAsia="ZapfDingbatsITC" w:cstheme="minorHAnsi"/>
          <w:color w:val="000000"/>
        </w:rPr>
        <w:t>related</w:t>
      </w:r>
      <w:r w:rsidRPr="004B3342">
        <w:rPr>
          <w:rFonts w:eastAsia="ZapfDingbatsITC" w:cstheme="minorHAnsi"/>
          <w:color w:val="000000"/>
        </w:rPr>
        <w:t xml:space="preserve"> meanings, </w:t>
      </w:r>
      <w:r>
        <w:rPr>
          <w:rFonts w:eastAsia="ZapfDingbatsITC" w:cstheme="minorHAnsi"/>
          <w:color w:val="000000"/>
        </w:rPr>
        <w:t xml:space="preserve">such as distance and displacement, or speed and velocity, </w:t>
      </w:r>
      <w:r w:rsidRPr="004B3342">
        <w:rPr>
          <w:rFonts w:eastAsia="ZapfDingbatsITC" w:cstheme="minorHAnsi"/>
          <w:color w:val="000000"/>
        </w:rPr>
        <w:t>not always</w:t>
      </w:r>
      <w:r>
        <w:rPr>
          <w:rFonts w:eastAsia="ZapfDingbatsITC" w:cstheme="minorHAnsi"/>
          <w:color w:val="000000"/>
        </w:rPr>
        <w:t xml:space="preserve"> </w:t>
      </w:r>
      <w:r w:rsidRPr="004B3342">
        <w:rPr>
          <w:rFonts w:eastAsia="ZapfDingbatsITC" w:cstheme="minorHAnsi"/>
          <w:color w:val="000000"/>
        </w:rPr>
        <w:t>realising the important differences between them</w:t>
      </w:r>
      <w:r>
        <w:rPr>
          <w:rFonts w:eastAsia="ZapfDingbatsITC" w:cstheme="minorHAnsi"/>
          <w:color w:val="000000"/>
        </w:rPr>
        <w:t xml:space="preserve"> </w:t>
      </w:r>
      <w:r>
        <w:rPr>
          <w:rFonts w:eastAsia="ZapfDingbatsITC" w:cstheme="minorHAnsi"/>
          <w:color w:val="000000"/>
        </w:rPr>
        <w:fldChar w:fldCharType="begin"/>
      </w:r>
      <w:r>
        <w:rPr>
          <w:rFonts w:eastAsia="ZapfDingbatsITC" w:cstheme="minorHAnsi"/>
          <w:color w:val="000000"/>
        </w:rPr>
        <w:instrText xml:space="preserve"> ADDIN ZOTERO_ITEM CSL_CITATION {"citationID":"sFI22eYt","properties":{"formattedCitation":"(Winter and Hardman, 2021)","plainCitation":"(Winter and Hardman, 2021)","noteIndex":0},"citationItems":[{"id":60,"uris":["http://zotero.org/users/local/3VO4g2Eh/items/LX84HXEH"],"uri":["http://zotero.org/users/local/3VO4g2Eh/items/LX84HXEH"],"itemData":{"id":60,"type":"book","ISBN":"978-1-5104-6258-8","language":"en","note":"OCLC: 1197775015","source":"Open WorldCat","title":"Teaching secondary physics.","author":[{"family":"Winter","given":"James De"},{"family":"Hardman","given":"Mark"}],"issued":{"date-parts":[["2021"]]}}}],"schema":"https://github.com/citation-style-language/schema/raw/master/csl-citation.json"} </w:instrText>
      </w:r>
      <w:r>
        <w:rPr>
          <w:rFonts w:eastAsia="ZapfDingbatsITC" w:cstheme="minorHAnsi"/>
          <w:color w:val="000000"/>
        </w:rPr>
        <w:fldChar w:fldCharType="separate"/>
      </w:r>
      <w:r w:rsidRPr="004B3342">
        <w:rPr>
          <w:rFonts w:ascii="Calibri" w:hAnsi="Calibri" w:cs="Calibri"/>
        </w:rPr>
        <w:t>(</w:t>
      </w:r>
      <w:r w:rsidR="00101CAC">
        <w:rPr>
          <w:rFonts w:ascii="Calibri" w:hAnsi="Calibri" w:cs="Calibri"/>
        </w:rPr>
        <w:t xml:space="preserve">de </w:t>
      </w:r>
      <w:bookmarkStart w:id="0" w:name="_GoBack"/>
      <w:bookmarkEnd w:id="0"/>
      <w:r w:rsidRPr="004B3342">
        <w:rPr>
          <w:rFonts w:ascii="Calibri" w:hAnsi="Calibri" w:cs="Calibri"/>
        </w:rPr>
        <w:t>Winter and Hardman, 2021)</w:t>
      </w:r>
      <w:r>
        <w:rPr>
          <w:rFonts w:eastAsia="ZapfDingbatsITC" w:cstheme="minorHAnsi"/>
          <w:color w:val="000000"/>
        </w:rPr>
        <w:fldChar w:fldCharType="end"/>
      </w:r>
      <w:r>
        <w:rPr>
          <w:rFonts w:eastAsia="ZapfDingbatsITC" w:cstheme="minorHAnsi"/>
          <w:color w:val="000000"/>
        </w:rPr>
        <w:t>. Although these terms are connected, the differences matter, and teachers should use terms carefully, taking care to be precise in their use of language.</w:t>
      </w:r>
    </w:p>
    <w:p w14:paraId="74073EC3" w14:textId="17849D48" w:rsidR="00B11E9D" w:rsidRDefault="00B11E9D" w:rsidP="009908FC">
      <w:pPr>
        <w:spacing w:after="180"/>
        <w:rPr>
          <w:rFonts w:eastAsia="ZapfDingbatsITC" w:cstheme="minorHAnsi"/>
          <w:color w:val="000000"/>
        </w:rPr>
      </w:pPr>
      <w:r>
        <w:rPr>
          <w:rFonts w:eastAsia="ZapfDingbatsITC" w:cstheme="minorHAnsi"/>
          <w:color w:val="000000"/>
        </w:rPr>
        <w:t>Speed is a scalar quantity and is often defined as:</w:t>
      </w:r>
    </w:p>
    <w:p w14:paraId="2F9EB98E" w14:textId="77777777" w:rsidR="009908FC" w:rsidRPr="006737D0" w:rsidRDefault="009908FC" w:rsidP="009908FC">
      <w:pPr>
        <w:spacing w:after="180"/>
        <w:rPr>
          <w:rFonts w:eastAsia="ZapfDingbatsITC" w:cstheme="minorHAnsi"/>
          <w:color w:val="000000"/>
        </w:rPr>
      </w:pPr>
      <m:oMathPara>
        <m:oMath>
          <m:r>
            <m:rPr>
              <m:nor/>
            </m:rPr>
            <w:rPr>
              <w:rFonts w:eastAsia="ZapfDingbatsITC" w:cstheme="minorHAnsi"/>
              <w:color w:val="000000"/>
            </w:rPr>
            <m:t>speed</m:t>
          </m:r>
          <m:r>
            <w:rPr>
              <w:rFonts w:ascii="Cambria Math" w:eastAsia="ZapfDingbatsITC" w:hAnsi="Cambria Math" w:cstheme="minorHAnsi"/>
              <w:color w:val="000000"/>
            </w:rPr>
            <m:t>=</m:t>
          </m:r>
          <m:f>
            <m:fPr>
              <m:ctrlPr>
                <w:rPr>
                  <w:rFonts w:ascii="Cambria Math" w:eastAsia="ZapfDingbatsITC" w:hAnsi="Cambria Math" w:cstheme="minorHAnsi"/>
                  <w:i/>
                  <w:color w:val="000000"/>
                </w:rPr>
              </m:ctrlPr>
            </m:fPr>
            <m:num>
              <m:r>
                <m:rPr>
                  <m:nor/>
                </m:rPr>
                <w:rPr>
                  <w:rFonts w:eastAsia="ZapfDingbatsITC" w:cstheme="minorHAnsi"/>
                  <w:color w:val="000000"/>
                </w:rPr>
                <m:t>distance</m:t>
              </m:r>
              <m:ctrlPr>
                <w:rPr>
                  <w:rFonts w:ascii="Cambria Math" w:eastAsia="ZapfDingbatsITC" w:hAnsi="Cambria Math" w:cstheme="minorHAnsi"/>
                  <w:color w:val="000000"/>
                </w:rPr>
              </m:ctrlPr>
            </m:num>
            <m:den>
              <m:r>
                <m:rPr>
                  <m:nor/>
                </m:rPr>
                <w:rPr>
                  <w:rFonts w:eastAsia="ZapfDingbatsITC" w:cstheme="minorHAnsi"/>
                  <w:color w:val="000000"/>
                </w:rPr>
                <m:t>time</m:t>
              </m:r>
            </m:den>
          </m:f>
          <m:r>
            <w:rPr>
              <w:rFonts w:ascii="Cambria Math" w:eastAsia="ZapfDingbatsITC" w:hAnsi="Cambria Math" w:cstheme="minorHAnsi"/>
              <w:color w:val="000000"/>
            </w:rPr>
            <m:t xml:space="preserve">          </m:t>
          </m:r>
          <m:r>
            <m:rPr>
              <m:sty m:val="p"/>
            </m:rPr>
            <w:rPr>
              <w:rFonts w:ascii="Cambria Math" w:eastAsia="ZapfDingbatsITC" w:hAnsi="Cambria Math" w:cstheme="minorHAnsi"/>
              <w:color w:val="000000"/>
            </w:rPr>
            <m:t>or</m:t>
          </m:r>
          <m:r>
            <w:rPr>
              <w:rFonts w:ascii="Cambria Math" w:eastAsia="ZapfDingbatsITC" w:hAnsi="Cambria Math" w:cstheme="minorHAnsi"/>
              <w:color w:val="000000"/>
            </w:rPr>
            <m:t xml:space="preserve">          v=</m:t>
          </m:r>
          <m:f>
            <m:fPr>
              <m:ctrlPr>
                <w:rPr>
                  <w:rFonts w:ascii="Cambria Math" w:eastAsia="ZapfDingbatsITC" w:hAnsi="Cambria Math" w:cstheme="minorHAnsi"/>
                  <w:i/>
                  <w:color w:val="000000"/>
                </w:rPr>
              </m:ctrlPr>
            </m:fPr>
            <m:num>
              <m:r>
                <w:rPr>
                  <w:rFonts w:ascii="Cambria Math" w:eastAsia="ZapfDingbatsITC" w:hAnsi="Cambria Math" w:cstheme="minorHAnsi"/>
                  <w:color w:val="000000"/>
                </w:rPr>
                <m:t>s</m:t>
              </m:r>
            </m:num>
            <m:den>
              <m:r>
                <w:rPr>
                  <w:rFonts w:ascii="Cambria Math" w:eastAsia="ZapfDingbatsITC" w:hAnsi="Cambria Math" w:cstheme="minorHAnsi"/>
                  <w:color w:val="000000"/>
                </w:rPr>
                <m:t>t</m:t>
              </m:r>
            </m:den>
          </m:f>
        </m:oMath>
      </m:oMathPara>
    </w:p>
    <w:p w14:paraId="59D5386F" w14:textId="77777777" w:rsidR="009908FC" w:rsidRDefault="009908FC" w:rsidP="009908FC">
      <w:pPr>
        <w:spacing w:after="180"/>
        <w:rPr>
          <w:rFonts w:eastAsia="ZapfDingbatsITC" w:cstheme="minorHAnsi"/>
          <w:color w:val="000000"/>
        </w:rPr>
      </w:pPr>
      <w:r>
        <w:rPr>
          <w:rFonts w:eastAsia="ZapfDingbatsITC" w:cstheme="minorHAnsi"/>
          <w:color w:val="000000"/>
        </w:rPr>
        <w:t xml:space="preserve">This can lead to misunderstandings when students are not clear that the time referred to is the </w:t>
      </w:r>
      <w:r>
        <w:rPr>
          <w:rFonts w:eastAsia="ZapfDingbatsITC" w:cstheme="minorHAnsi"/>
          <w:i/>
          <w:iCs/>
          <w:color w:val="000000"/>
        </w:rPr>
        <w:t>time interval</w:t>
      </w:r>
      <w:r>
        <w:rPr>
          <w:rFonts w:eastAsia="ZapfDingbatsITC" w:cstheme="minorHAnsi"/>
          <w:color w:val="000000"/>
        </w:rPr>
        <w:t xml:space="preserve"> during which the distance is travelled. This can lead to confusion when students study graphs of motion, and do not differentiate between the slope of a graph, and the division of coordinates at a point </w:t>
      </w:r>
      <w:r>
        <w:rPr>
          <w:rFonts w:eastAsia="ZapfDingbatsITC" w:cstheme="minorHAnsi"/>
          <w:color w:val="000000"/>
        </w:rPr>
        <w:fldChar w:fldCharType="begin"/>
      </w:r>
      <w:r>
        <w:rPr>
          <w:rFonts w:eastAsia="ZapfDingbatsITC" w:cstheme="minorHAnsi"/>
          <w:color w:val="000000"/>
        </w:rPr>
        <w:instrText xml:space="preserve"> ADDIN ZOTERO_ITEM CSL_CITATION {"citationID":"1Gk4xGqB","properties":{"formattedCitation":"(McDermott, Rosenquist and van Zee, 1987)","plainCitation":"(McDermott, Rosenquist and van Zee, 1987)","noteIndex":0},"citationItems":[{"id":167,"uris":["http://zotero.org/users/local/3VO4g2Eh/items/3ZDD4PI3"],"uri":["http://zotero.org/users/local/3VO4g2Eh/items/3ZDD4PI3"],"itemData":{"id":167,"type":"article-journal","container-title":"American Journal of Physics","DOI":"10.1119/1.15104","ISSN":"0002-9505, 1943-2909","issue":"6","journalAbbreviation":"American Journal of Physics","language":"en","page":"503-513","source":"DOI.org (Crossref)","title":"Student difficulties in connecting graphs and physics: Examples from kinematics","title-short":"Student difficulties in connecting graphs and physics","volume":"55","author":[{"family":"McDermott","given":"Lillian C."},{"family":"Rosenquist","given":"Mark L."},{"family":"Zee","given":"Emily H.","non-dropping-particle":"van"}],"issued":{"date-parts":[["1987",6]]}}}],"schema":"https://github.com/citation-style-language/schema/raw/master/csl-citation.json"} </w:instrText>
      </w:r>
      <w:r>
        <w:rPr>
          <w:rFonts w:eastAsia="ZapfDingbatsITC" w:cstheme="minorHAnsi"/>
          <w:color w:val="000000"/>
        </w:rPr>
        <w:fldChar w:fldCharType="separate"/>
      </w:r>
      <w:r w:rsidRPr="00A451FE">
        <w:rPr>
          <w:rFonts w:ascii="Calibri" w:hAnsi="Calibri" w:cs="Calibri"/>
        </w:rPr>
        <w:t>(McDermott, Rosenquist and van Zee, 1987)</w:t>
      </w:r>
      <w:r>
        <w:rPr>
          <w:rFonts w:eastAsia="ZapfDingbatsITC" w:cstheme="minorHAnsi"/>
          <w:color w:val="000000"/>
        </w:rPr>
        <w:fldChar w:fldCharType="end"/>
      </w:r>
      <w:r>
        <w:rPr>
          <w:rFonts w:eastAsia="ZapfDingbatsITC" w:cstheme="minorHAnsi"/>
          <w:color w:val="000000"/>
        </w:rPr>
        <w:t xml:space="preserve">, especially as students do not always take time into their thinking about motion appropriately </w:t>
      </w:r>
      <w:r>
        <w:rPr>
          <w:rFonts w:eastAsia="ZapfDingbatsITC" w:cstheme="minorHAnsi"/>
          <w:color w:val="000000"/>
        </w:rPr>
        <w:fldChar w:fldCharType="begin"/>
      </w:r>
      <w:r>
        <w:rPr>
          <w:rFonts w:eastAsia="ZapfDingbatsITC" w:cstheme="minorHAnsi"/>
          <w:color w:val="000000"/>
        </w:rPr>
        <w:instrText xml:space="preserve"> ADDIN ZOTERO_ITEM CSL_CITATION {"citationID":"TrFOtxyp","properties":{"formattedCitation":"(Trowbridge and McDermott, 1980; Driver {\\i{}et al.}, 1994)","plainCitation":"(Trowbridge and McDermott, 1980; Driver et al., 1994)","noteIndex":0},"citationItems":[{"id":105,"uris":["http://zotero.org/users/local/3VO4g2Eh/items/WGCZMIU5"],"uri":["http://zotero.org/users/local/3VO4g2Eh/items/WGCZMIU5"],"itemData":{"id":105,"type":"article-journal","container-title":"American Journal of Physics","DOI":"10.1119/1.12298","ISSN":"0002-9505, 1943-2909","issue":"12","journalAbbreviation":"American Journal of Physics","language":"en","page":"1020-1028","source":"DOI.org (Crossref)","title":"Investigation of student understanding of the concept of velocity in one dimension","volume":"48","author":[{"family":"Trowbridge","given":"David E."},{"family":"McDermott","given":"Lillian C."}],"issued":{"date-parts":[["1980",12]]}}},{"id":174,"uris":["http://zotero.org/users/local/3VO4g2Eh/items/7MY23S3P"],"uri":["http://zotero.org/users/local/3VO4g2Eh/items/7MY23S3P"],"itemData":{"id":174,"type":"book","event-place":"London","publisher":"Routledge","publisher-place":"London","title":"Making sense of secondary science","author":[{"family":"Driver","given":"Rosalind"},{"family":"Squires","given":"Ann"},{"family":"Rushworth","given":"Peter"},{"family":"Wood-Robinson","given":"Valerie"}],"issued":{"date-parts":[["1994"]]}}}],"schema":"https://github.com/citation-style-language/schema/raw/master/csl-citation.json"} </w:instrText>
      </w:r>
      <w:r>
        <w:rPr>
          <w:rFonts w:eastAsia="ZapfDingbatsITC" w:cstheme="minorHAnsi"/>
          <w:color w:val="000000"/>
        </w:rPr>
        <w:fldChar w:fldCharType="separate"/>
      </w:r>
      <w:r w:rsidRPr="007B74B0">
        <w:rPr>
          <w:rFonts w:ascii="Calibri" w:hAnsi="Calibri" w:cs="Calibri"/>
          <w:szCs w:val="24"/>
        </w:rPr>
        <w:t xml:space="preserve">(Trowbridge and McDermott, 1980; Driver </w:t>
      </w:r>
      <w:r w:rsidRPr="007B74B0">
        <w:rPr>
          <w:rFonts w:ascii="Calibri" w:hAnsi="Calibri" w:cs="Calibri"/>
          <w:i/>
          <w:iCs/>
          <w:szCs w:val="24"/>
        </w:rPr>
        <w:t>et al.</w:t>
      </w:r>
      <w:r w:rsidRPr="007B74B0">
        <w:rPr>
          <w:rFonts w:ascii="Calibri" w:hAnsi="Calibri" w:cs="Calibri"/>
          <w:szCs w:val="24"/>
        </w:rPr>
        <w:t>, 1994)</w:t>
      </w:r>
      <w:r>
        <w:rPr>
          <w:rFonts w:eastAsia="ZapfDingbatsITC" w:cstheme="minorHAnsi"/>
          <w:color w:val="000000"/>
        </w:rPr>
        <w:fldChar w:fldCharType="end"/>
      </w:r>
      <w:r>
        <w:rPr>
          <w:rFonts w:eastAsia="ZapfDingbatsITC" w:cstheme="minorHAnsi"/>
          <w:color w:val="000000"/>
        </w:rPr>
        <w:t>. It is better, therefore, to define speed as:</w:t>
      </w:r>
    </w:p>
    <w:p w14:paraId="63E2DCB4" w14:textId="77777777" w:rsidR="009908FC" w:rsidRPr="002A646E" w:rsidRDefault="009908FC" w:rsidP="009908FC">
      <w:pPr>
        <w:spacing w:after="180"/>
        <w:rPr>
          <w:rFonts w:eastAsia="ZapfDingbatsITC" w:cstheme="minorHAnsi"/>
          <w:color w:val="000000"/>
        </w:rPr>
      </w:pPr>
      <m:oMathPara>
        <m:oMath>
          <m:r>
            <m:rPr>
              <m:nor/>
            </m:rPr>
            <w:rPr>
              <w:rFonts w:eastAsia="ZapfDingbatsITC" w:cstheme="minorHAnsi"/>
              <w:color w:val="000000"/>
            </w:rPr>
            <m:t>speed</m:t>
          </m:r>
          <m:r>
            <w:rPr>
              <w:rFonts w:ascii="Cambria Math" w:eastAsia="ZapfDingbatsITC" w:hAnsi="Cambria Math" w:cstheme="minorHAnsi"/>
              <w:color w:val="000000"/>
            </w:rPr>
            <m:t>=</m:t>
          </m:r>
          <m:f>
            <m:fPr>
              <m:ctrlPr>
                <w:rPr>
                  <w:rFonts w:ascii="Cambria Math" w:eastAsia="ZapfDingbatsITC" w:hAnsi="Cambria Math" w:cstheme="minorHAnsi"/>
                  <w:i/>
                  <w:color w:val="000000"/>
                </w:rPr>
              </m:ctrlPr>
            </m:fPr>
            <m:num>
              <m:r>
                <m:rPr>
                  <m:nor/>
                </m:rPr>
                <w:rPr>
                  <w:rFonts w:eastAsia="ZapfDingbatsITC" w:cstheme="minorHAnsi"/>
                  <w:color w:val="000000"/>
                </w:rPr>
                <m:t>distance travelled</m:t>
              </m:r>
              <m:ctrlPr>
                <w:rPr>
                  <w:rFonts w:ascii="Cambria Math" w:eastAsia="ZapfDingbatsITC" w:hAnsi="Cambria Math" w:cstheme="minorHAnsi"/>
                  <w:color w:val="000000"/>
                </w:rPr>
              </m:ctrlPr>
            </m:num>
            <m:den>
              <m:r>
                <m:rPr>
                  <m:nor/>
                </m:rPr>
                <w:rPr>
                  <w:rFonts w:eastAsia="ZapfDingbatsITC" w:cstheme="minorHAnsi"/>
                  <w:color w:val="000000"/>
                </w:rPr>
                <m:t>time taken</m:t>
              </m:r>
            </m:den>
          </m:f>
          <m:r>
            <w:rPr>
              <w:rFonts w:ascii="Cambria Math" w:eastAsia="ZapfDingbatsITC" w:hAnsi="Cambria Math" w:cstheme="minorHAnsi"/>
              <w:color w:val="000000"/>
            </w:rPr>
            <m:t xml:space="preserve">         </m:t>
          </m:r>
          <m:r>
            <m:rPr>
              <m:sty m:val="p"/>
            </m:rPr>
            <w:rPr>
              <w:rFonts w:ascii="Cambria Math" w:eastAsia="ZapfDingbatsITC" w:hAnsi="Cambria Math" w:cstheme="minorHAnsi"/>
              <w:color w:val="000000"/>
            </w:rPr>
            <m:t xml:space="preserve"> or</m:t>
          </m:r>
          <m:r>
            <w:rPr>
              <w:rFonts w:ascii="Cambria Math" w:eastAsia="ZapfDingbatsITC" w:hAnsi="Cambria Math" w:cstheme="minorHAnsi"/>
              <w:color w:val="000000"/>
            </w:rPr>
            <m:t xml:space="preserve">          v=</m:t>
          </m:r>
          <m:f>
            <m:fPr>
              <m:ctrlPr>
                <w:rPr>
                  <w:rFonts w:ascii="Cambria Math" w:eastAsia="ZapfDingbatsITC" w:hAnsi="Cambria Math" w:cstheme="minorHAnsi"/>
                  <w:i/>
                  <w:color w:val="000000"/>
                </w:rPr>
              </m:ctrlPr>
            </m:fPr>
            <m:num>
              <m:r>
                <m:rPr>
                  <m:sty m:val="p"/>
                </m:rPr>
                <w:rPr>
                  <w:rFonts w:ascii="Cambria Math" w:eastAsia="ZapfDingbatsITC" w:hAnsi="Cambria Math" w:cstheme="minorHAnsi"/>
                  <w:color w:val="000000"/>
                </w:rPr>
                <m:t>Δ</m:t>
              </m:r>
              <m:r>
                <w:rPr>
                  <w:rFonts w:ascii="Cambria Math" w:eastAsia="ZapfDingbatsITC" w:hAnsi="Cambria Math" w:cstheme="minorHAnsi"/>
                  <w:color w:val="000000"/>
                </w:rPr>
                <m:t>s</m:t>
              </m:r>
            </m:num>
            <m:den>
              <m:r>
                <m:rPr>
                  <m:sty m:val="p"/>
                </m:rPr>
                <w:rPr>
                  <w:rFonts w:ascii="Cambria Math" w:eastAsia="ZapfDingbatsITC" w:hAnsi="Cambria Math" w:cstheme="minorHAnsi"/>
                  <w:color w:val="000000"/>
                </w:rPr>
                <m:t>Δ</m:t>
              </m:r>
              <m:r>
                <w:rPr>
                  <w:rFonts w:ascii="Cambria Math" w:eastAsia="ZapfDingbatsITC" w:hAnsi="Cambria Math" w:cstheme="minorHAnsi"/>
                  <w:color w:val="000000"/>
                </w:rPr>
                <m:t>t</m:t>
              </m:r>
            </m:den>
          </m:f>
        </m:oMath>
      </m:oMathPara>
    </w:p>
    <w:p w14:paraId="1139D231" w14:textId="77777777" w:rsidR="009908FC" w:rsidRDefault="009908FC" w:rsidP="009908FC">
      <w:pPr>
        <w:spacing w:after="180"/>
        <w:rPr>
          <w:rFonts w:eastAsia="ZapfDingbatsITC" w:cstheme="minorHAnsi"/>
          <w:color w:val="000000"/>
        </w:rPr>
      </w:pPr>
      <w:r>
        <w:rPr>
          <w:rFonts w:eastAsia="ZapfDingbatsITC" w:cstheme="minorHAnsi"/>
          <w:color w:val="000000"/>
        </w:rPr>
        <w:t>‘</w:t>
      </w:r>
      <m:oMath>
        <m:r>
          <m:rPr>
            <m:sty m:val="p"/>
          </m:rPr>
          <w:rPr>
            <w:rFonts w:ascii="Cambria Math" w:eastAsia="ZapfDingbatsITC" w:hAnsi="Cambria Math" w:cstheme="minorHAnsi"/>
            <w:color w:val="000000"/>
          </w:rPr>
          <m:t>Δ</m:t>
        </m:r>
      </m:oMath>
      <w:r>
        <w:rPr>
          <w:rFonts w:eastAsia="ZapfDingbatsITC" w:cstheme="minorHAnsi"/>
          <w:color w:val="000000"/>
        </w:rPr>
        <w:t xml:space="preserve">’ (the Greek letter delta) is the symbol used by physicists to denote a change in a quantity. </w:t>
      </w:r>
    </w:p>
    <w:p w14:paraId="3D8546C5" w14:textId="77777777" w:rsidR="009908FC" w:rsidRDefault="009908FC">
      <w:pPr>
        <w:spacing w:after="200" w:line="276" w:lineRule="auto"/>
        <w:rPr>
          <w:rFonts w:eastAsia="ZapfDingbatsITC" w:cstheme="minorHAnsi"/>
          <w:color w:val="000000"/>
        </w:rPr>
      </w:pPr>
      <w:r>
        <w:rPr>
          <w:rFonts w:eastAsia="ZapfDingbatsITC" w:cstheme="minorHAnsi"/>
          <w:color w:val="000000"/>
        </w:rPr>
        <w:br w:type="page"/>
      </w:r>
    </w:p>
    <w:p w14:paraId="12EA5E27" w14:textId="143B2EF6" w:rsidR="00B11E9D" w:rsidRDefault="00B11E9D" w:rsidP="009908FC">
      <w:pPr>
        <w:spacing w:after="180"/>
        <w:rPr>
          <w:rFonts w:eastAsia="ZapfDingbatsITC" w:cstheme="minorHAnsi"/>
          <w:color w:val="000000"/>
        </w:rPr>
      </w:pPr>
      <w:r>
        <w:rPr>
          <w:rFonts w:eastAsia="ZapfDingbatsITC" w:cstheme="minorHAnsi"/>
          <w:color w:val="000000"/>
        </w:rPr>
        <w:lastRenderedPageBreak/>
        <w:t>Similarly, velocity is the rate of change of displacement, so that the average velocity is the change in the (vector) displacement divided by the time interval over which the change occurs:</w:t>
      </w:r>
    </w:p>
    <w:p w14:paraId="29DC0D9E" w14:textId="77777777" w:rsidR="009908FC" w:rsidRPr="006737D0" w:rsidRDefault="009908FC" w:rsidP="009908FC">
      <w:pPr>
        <w:spacing w:after="180"/>
        <w:rPr>
          <w:rFonts w:eastAsia="ZapfDingbatsITC" w:cstheme="minorHAnsi"/>
          <w:color w:val="000000"/>
        </w:rPr>
      </w:pPr>
      <m:oMathPara>
        <m:oMath>
          <m:r>
            <m:rPr>
              <m:nor/>
            </m:rPr>
            <w:rPr>
              <w:rFonts w:eastAsia="ZapfDingbatsITC" w:cstheme="minorHAnsi"/>
              <w:color w:val="000000"/>
            </w:rPr>
            <m:t>velocity</m:t>
          </m:r>
          <m:r>
            <w:rPr>
              <w:rFonts w:ascii="Cambria Math" w:eastAsia="ZapfDingbatsITC" w:hAnsi="Cambria Math" w:cstheme="minorHAnsi"/>
              <w:color w:val="000000"/>
            </w:rPr>
            <m:t>=</m:t>
          </m:r>
          <m:f>
            <m:fPr>
              <m:ctrlPr>
                <w:rPr>
                  <w:rFonts w:ascii="Cambria Math" w:eastAsia="ZapfDingbatsITC" w:hAnsi="Cambria Math" w:cstheme="minorHAnsi"/>
                  <w:i/>
                  <w:color w:val="000000"/>
                </w:rPr>
              </m:ctrlPr>
            </m:fPr>
            <m:num>
              <m:r>
                <m:rPr>
                  <m:nor/>
                </m:rPr>
                <w:rPr>
                  <w:rFonts w:eastAsia="ZapfDingbatsITC" w:cstheme="minorHAnsi"/>
                  <w:color w:val="000000"/>
                </w:rPr>
                <m:t>change in displacement</m:t>
              </m:r>
              <m:ctrlPr>
                <w:rPr>
                  <w:rFonts w:ascii="Cambria Math" w:eastAsia="ZapfDingbatsITC" w:hAnsi="Cambria Math" w:cstheme="minorHAnsi"/>
                  <w:color w:val="000000"/>
                </w:rPr>
              </m:ctrlPr>
            </m:num>
            <m:den>
              <m:r>
                <m:rPr>
                  <m:nor/>
                </m:rPr>
                <w:rPr>
                  <w:rFonts w:eastAsia="ZapfDingbatsITC" w:cstheme="minorHAnsi"/>
                  <w:color w:val="000000"/>
                </w:rPr>
                <m:t>change in time</m:t>
              </m:r>
            </m:den>
          </m:f>
          <m:r>
            <w:rPr>
              <w:rFonts w:ascii="Cambria Math" w:eastAsia="ZapfDingbatsITC" w:hAnsi="Cambria Math" w:cstheme="minorHAnsi"/>
              <w:color w:val="000000"/>
            </w:rPr>
            <m:t xml:space="preserve">          </m:t>
          </m:r>
          <m:r>
            <m:rPr>
              <m:sty m:val="p"/>
            </m:rPr>
            <w:rPr>
              <w:rFonts w:ascii="Cambria Math" w:eastAsia="ZapfDingbatsITC" w:hAnsi="Cambria Math" w:cstheme="minorHAnsi"/>
              <w:color w:val="000000"/>
            </w:rPr>
            <m:t xml:space="preserve">or          </m:t>
          </m:r>
          <m:r>
            <m:rPr>
              <m:sty m:val="bi"/>
            </m:rPr>
            <w:rPr>
              <w:rFonts w:ascii="Cambria Math" w:eastAsia="ZapfDingbatsITC" w:hAnsi="Cambria Math" w:cstheme="minorHAnsi"/>
              <w:color w:val="000000"/>
            </w:rPr>
            <m:t>v</m:t>
          </m:r>
          <m:r>
            <w:rPr>
              <w:rFonts w:ascii="Cambria Math" w:eastAsia="ZapfDingbatsITC" w:hAnsi="Cambria Math" w:cstheme="minorHAnsi"/>
              <w:color w:val="000000"/>
            </w:rPr>
            <m:t>=</m:t>
          </m:r>
          <m:f>
            <m:fPr>
              <m:ctrlPr>
                <w:rPr>
                  <w:rFonts w:ascii="Cambria Math" w:eastAsia="ZapfDingbatsITC" w:hAnsi="Cambria Math" w:cstheme="minorHAnsi"/>
                  <w:i/>
                  <w:color w:val="000000"/>
                </w:rPr>
              </m:ctrlPr>
            </m:fPr>
            <m:num>
              <m:r>
                <m:rPr>
                  <m:sty m:val="p"/>
                </m:rPr>
                <w:rPr>
                  <w:rFonts w:ascii="Cambria Math" w:eastAsia="ZapfDingbatsITC" w:hAnsi="Cambria Math" w:cstheme="minorHAnsi"/>
                  <w:color w:val="000000"/>
                </w:rPr>
                <m:t>Δ</m:t>
              </m:r>
              <m:r>
                <m:rPr>
                  <m:sty m:val="bi"/>
                </m:rPr>
                <w:rPr>
                  <w:rFonts w:ascii="Cambria Math" w:eastAsia="ZapfDingbatsITC" w:hAnsi="Cambria Math" w:cstheme="minorHAnsi"/>
                  <w:color w:val="000000"/>
                </w:rPr>
                <m:t>s</m:t>
              </m:r>
              <m:ctrlPr>
                <w:rPr>
                  <w:rFonts w:ascii="Cambria Math" w:eastAsia="ZapfDingbatsITC" w:hAnsi="Cambria Math" w:cstheme="minorHAnsi"/>
                  <w:b/>
                  <w:bCs/>
                  <w:i/>
                  <w:color w:val="000000"/>
                </w:rPr>
              </m:ctrlPr>
            </m:num>
            <m:den>
              <m:r>
                <m:rPr>
                  <m:sty m:val="p"/>
                </m:rPr>
                <w:rPr>
                  <w:rFonts w:ascii="Cambria Math" w:eastAsia="ZapfDingbatsITC" w:hAnsi="Cambria Math" w:cstheme="minorHAnsi"/>
                  <w:color w:val="000000"/>
                </w:rPr>
                <m:t>Δ</m:t>
              </m:r>
              <m:r>
                <w:rPr>
                  <w:rFonts w:ascii="Cambria Math" w:eastAsia="ZapfDingbatsITC" w:hAnsi="Cambria Math" w:cstheme="minorHAnsi"/>
                  <w:color w:val="000000"/>
                </w:rPr>
                <m:t>t</m:t>
              </m:r>
            </m:den>
          </m:f>
        </m:oMath>
      </m:oMathPara>
    </w:p>
    <w:p w14:paraId="7A0335AB" w14:textId="77777777" w:rsidR="009908FC" w:rsidRDefault="009908FC" w:rsidP="009908FC">
      <w:pPr>
        <w:spacing w:after="180"/>
        <w:rPr>
          <w:rFonts w:eastAsia="ZapfDingbatsITC" w:cstheme="minorHAnsi"/>
          <w:color w:val="000000"/>
        </w:rPr>
      </w:pPr>
      <w:r>
        <w:rPr>
          <w:rFonts w:eastAsia="ZapfDingbatsITC" w:cstheme="minorHAnsi"/>
          <w:color w:val="000000"/>
        </w:rPr>
        <w:t xml:space="preserve">The bold typeface for </w:t>
      </w:r>
      <w:r>
        <w:rPr>
          <w:rFonts w:eastAsia="ZapfDingbatsITC" w:cstheme="minorHAnsi"/>
          <w:b/>
          <w:color w:val="000000"/>
        </w:rPr>
        <w:t>s</w:t>
      </w:r>
      <w:r>
        <w:rPr>
          <w:rFonts w:eastAsia="ZapfDingbatsITC" w:cstheme="minorHAnsi"/>
          <w:color w:val="000000"/>
        </w:rPr>
        <w:t xml:space="preserve"> and </w:t>
      </w:r>
      <w:r>
        <w:rPr>
          <w:rFonts w:eastAsia="ZapfDingbatsITC" w:cstheme="minorHAnsi"/>
          <w:b/>
          <w:color w:val="000000"/>
        </w:rPr>
        <w:t>v</w:t>
      </w:r>
      <w:r>
        <w:rPr>
          <w:rFonts w:eastAsia="ZapfDingbatsITC" w:cstheme="minorHAnsi"/>
          <w:color w:val="000000"/>
        </w:rPr>
        <w:t xml:space="preserve"> is used to show that they are vector quantities. </w:t>
      </w:r>
    </w:p>
    <w:p w14:paraId="3CD3673C" w14:textId="77777777" w:rsidR="009908FC" w:rsidRDefault="009908FC" w:rsidP="009908FC">
      <w:pPr>
        <w:spacing w:after="180"/>
        <w:rPr>
          <w:rFonts w:eastAsia="ZapfDingbatsITC" w:cstheme="minorHAnsi"/>
          <w:color w:val="000000"/>
        </w:rPr>
      </w:pPr>
      <w:r>
        <w:rPr>
          <w:rFonts w:eastAsia="ZapfDingbatsITC" w:cstheme="minorHAnsi"/>
          <w:color w:val="000000"/>
        </w:rPr>
        <w:t xml:space="preserve">The idea of an instantaneous velocity should be carefully developed and made clear that it is different to instantaneous speed. </w:t>
      </w:r>
    </w:p>
    <w:p w14:paraId="152C4E2E" w14:textId="77777777" w:rsidR="009908FC" w:rsidRDefault="009908FC" w:rsidP="009908FC">
      <w:pPr>
        <w:spacing w:after="180"/>
        <w:rPr>
          <w:rFonts w:eastAsia="ZapfDingbatsITC" w:cstheme="minorHAnsi"/>
          <w:color w:val="000000"/>
        </w:rPr>
      </w:pPr>
      <w:r>
        <w:rPr>
          <w:rFonts w:eastAsia="ZapfDingbatsITC" w:cstheme="minorHAnsi"/>
          <w:color w:val="000000"/>
        </w:rPr>
        <w:t>Everyday experience is of moving at speeds or velocities for finite periods of time. Instantaneous speed or instantaneous velocity is the speed or velocity at one moment of time, when the time interval is unimaginably small. For this reason, it is better to use ‘change in time’ in the definitions of these quantities and in calculations, not just ‘time’.</w:t>
      </w:r>
    </w:p>
    <w:p w14:paraId="40ADF21F" w14:textId="77777777"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06CD5F33" w14:textId="77777777" w:rsidR="00E84FEE" w:rsidRPr="00AE7928" w:rsidRDefault="00E84FEE" w:rsidP="00E84FEE">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0FC9EC78" w14:textId="77777777" w:rsidR="00E84FEE" w:rsidRDefault="00E84FEE" w:rsidP="00E84FEE">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50815FE5" w14:textId="77777777" w:rsidR="00E84FEE" w:rsidRPr="00816065" w:rsidRDefault="00E84FEE" w:rsidP="00E84FE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0E48BA82" w14:textId="77777777" w:rsidR="00E84FEE" w:rsidRDefault="00E84FEE" w:rsidP="00E84FEE">
      <w:pPr>
        <w:spacing w:after="180"/>
        <w:rPr>
          <w:rFonts w:cstheme="minorHAnsi"/>
          <w:i/>
        </w:rPr>
      </w:pPr>
      <w:r w:rsidRPr="00AE7928">
        <w:rPr>
          <w:rFonts w:cstheme="minorHAnsi"/>
          <w:i/>
        </w:rPr>
        <w:t>Differentiation</w:t>
      </w:r>
    </w:p>
    <w:p w14:paraId="1727D503" w14:textId="77777777" w:rsidR="00E84FEE" w:rsidRPr="00AE7928" w:rsidRDefault="00E84FEE" w:rsidP="00E84FEE">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14:paraId="50AAA320"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3D40E887" w14:textId="39B6E3A3" w:rsidR="00BF6C8A" w:rsidRDefault="009908FC" w:rsidP="00BF6C8A">
      <w:pPr>
        <w:spacing w:after="180"/>
      </w:pPr>
      <w:r>
        <w:t>1</w:t>
      </w:r>
      <w:r w:rsidR="00832F44">
        <w:t>. B</w:t>
      </w:r>
      <w:r w:rsidR="00832F44">
        <w:tab/>
      </w:r>
      <w:r>
        <w:t>2</w:t>
      </w:r>
      <w:r w:rsidR="00832F44">
        <w:t>. C</w:t>
      </w:r>
      <w:r w:rsidR="00832F44">
        <w:tab/>
      </w:r>
      <w:r>
        <w:t>3</w:t>
      </w:r>
      <w:r w:rsidR="00832F44">
        <w:t>. C</w:t>
      </w:r>
      <w:r w:rsidR="00832F44">
        <w:tab/>
      </w:r>
      <w:r>
        <w:t>4</w:t>
      </w:r>
      <w:r w:rsidR="00832F44">
        <w:t>. C</w:t>
      </w:r>
      <w:r w:rsidR="00832F44">
        <w:tab/>
      </w:r>
      <w:r>
        <w:t>5</w:t>
      </w:r>
      <w:r w:rsidR="00832F44">
        <w:t>. A</w:t>
      </w:r>
    </w:p>
    <w:p w14:paraId="7E255E14"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370CA4AE" w14:textId="77777777" w:rsidR="00187D60" w:rsidRDefault="00F7094E" w:rsidP="00F7094E">
      <w:pPr>
        <w:spacing w:after="180"/>
        <w:ind w:left="426" w:hanging="426"/>
      </w:pPr>
      <w:r>
        <w:t>1.</w:t>
      </w:r>
      <w:r>
        <w:tab/>
      </w:r>
      <w:r w:rsidR="005738B3">
        <w:t xml:space="preserve">To answer question </w:t>
      </w:r>
      <w:r w:rsidR="00187D60">
        <w:t>1</w:t>
      </w:r>
      <w:r w:rsidR="005738B3">
        <w:t xml:space="preserve"> correctly requires only that students divide the displacement and time after 5 seconds.</w:t>
      </w:r>
      <w:r w:rsidR="00BE1688">
        <w:t xml:space="preserve"> </w:t>
      </w:r>
      <w:r w:rsidR="00033B19">
        <w:t>Both cars move in the same direction so the direction of their velocities is the same and only the magnitudes in that direction need be compared – this is a point that should be discussed with students in order to emphasise the vector nature of velocity.</w:t>
      </w:r>
      <w:r w:rsidR="00BE1688">
        <w:t xml:space="preserve"> </w:t>
      </w:r>
      <w:r w:rsidR="00033B19">
        <w:t>As the time interval is the same for both cars, no calculations need to be done and displacements can be compared directly.</w:t>
      </w:r>
      <w:r w:rsidR="00BE1688">
        <w:t xml:space="preserve"> </w:t>
      </w:r>
    </w:p>
    <w:p w14:paraId="7A9719B3" w14:textId="263CC59C" w:rsidR="00A01222" w:rsidRDefault="00033B19" w:rsidP="00187D60">
      <w:pPr>
        <w:spacing w:after="180"/>
        <w:ind w:left="426"/>
      </w:pPr>
      <w:r>
        <w:t>Students who answer this question incorrectly may have no understanding of the term ‘velocity’.</w:t>
      </w:r>
    </w:p>
    <w:p w14:paraId="3CDAB003" w14:textId="5030B601" w:rsidR="00033B19" w:rsidRDefault="00187D60" w:rsidP="00F7094E">
      <w:pPr>
        <w:spacing w:after="180"/>
        <w:ind w:left="426" w:hanging="426"/>
      </w:pPr>
      <w:r>
        <w:t>2.</w:t>
      </w:r>
      <w:r>
        <w:tab/>
      </w:r>
      <w:r w:rsidR="00033B19">
        <w:t xml:space="preserve">Question </w:t>
      </w:r>
      <w:r>
        <w:t>2</w:t>
      </w:r>
      <w:r w:rsidR="00033B19">
        <w:t xml:space="preserve"> requires students to compare the average velocities over the whole of the first 10 seconds.</w:t>
      </w:r>
      <w:r w:rsidR="00BE1688">
        <w:t xml:space="preserve"> </w:t>
      </w:r>
      <w:r w:rsidR="00033B19">
        <w:t>The red car is clearly accelerating during this time.</w:t>
      </w:r>
      <w:r w:rsidR="00BE1688">
        <w:t xml:space="preserve"> </w:t>
      </w:r>
      <w:r w:rsidR="00033B19">
        <w:t>Students who confuse acceleration with speed or velocity may decide that the red car is going fastest, on average, during the first half of the journey, or may struggle to decide which is going the fastest, on average.</w:t>
      </w:r>
    </w:p>
    <w:p w14:paraId="73B7715F" w14:textId="6C5CCF47" w:rsidR="00033B19" w:rsidRDefault="00187D60" w:rsidP="00F7094E">
      <w:pPr>
        <w:spacing w:after="180"/>
        <w:ind w:left="426" w:hanging="426"/>
      </w:pPr>
      <w:r>
        <w:lastRenderedPageBreak/>
        <w:t>3.</w:t>
      </w:r>
      <w:r>
        <w:tab/>
      </w:r>
      <w:r w:rsidR="00033B19">
        <w:t xml:space="preserve">Similarly, in question </w:t>
      </w:r>
      <w:r>
        <w:t>3</w:t>
      </w:r>
      <w:r w:rsidR="00033B19">
        <w:t>, the red car is decelerating, but both cars have the same average velocity.</w:t>
      </w:r>
      <w:r w:rsidR="00BE1688">
        <w:t xml:space="preserve"> </w:t>
      </w:r>
      <w:r w:rsidR="00033B19">
        <w:t xml:space="preserve">Students who answer this incorrectly may not be discriminating </w:t>
      </w:r>
      <w:r>
        <w:t xml:space="preserve">clearly </w:t>
      </w:r>
      <w:r w:rsidR="00033B19">
        <w:t>between velocity and acceleration.</w:t>
      </w:r>
    </w:p>
    <w:p w14:paraId="3F5D89A6" w14:textId="5546B97C" w:rsidR="0093076C" w:rsidRDefault="00187D60" w:rsidP="00F7094E">
      <w:pPr>
        <w:spacing w:after="180"/>
        <w:ind w:left="426" w:hanging="426"/>
      </w:pPr>
      <w:r>
        <w:t>4.</w:t>
      </w:r>
      <w:r>
        <w:tab/>
      </w:r>
      <w:r w:rsidR="0093076C">
        <w:t xml:space="preserve">Question </w:t>
      </w:r>
      <w:r>
        <w:t>4</w:t>
      </w:r>
      <w:r w:rsidR="0093076C">
        <w:t xml:space="preserve">, like question </w:t>
      </w:r>
      <w:r>
        <w:t>1</w:t>
      </w:r>
      <w:r w:rsidR="0093076C">
        <w:t>, should be reasonably straightforward as it only requires use of the numbers at the end of the journey.</w:t>
      </w:r>
    </w:p>
    <w:p w14:paraId="1546BDAA" w14:textId="648A87F3" w:rsidR="00187D60" w:rsidRDefault="00187D60" w:rsidP="00F7094E">
      <w:pPr>
        <w:spacing w:after="180"/>
        <w:ind w:left="426" w:hanging="426"/>
      </w:pPr>
      <w:r>
        <w:tab/>
        <w:t xml:space="preserve">A few students may think that the red car has a higher average speed because it is moving faster in the </w:t>
      </w:r>
      <w:r w:rsidRPr="00187D60">
        <w:t xml:space="preserve">middle </w:t>
      </w:r>
      <w:r>
        <w:t>(misunderstood as average) part of the journey. Others may think the blue car, because it is moving faster at the end of the journey, which is the point at which data needs to be taken to work out the average speed.</w:t>
      </w:r>
    </w:p>
    <w:p w14:paraId="10D4AF01" w14:textId="2D583AD9" w:rsidR="00611145" w:rsidRDefault="00187D60" w:rsidP="00F7094E">
      <w:pPr>
        <w:spacing w:after="180"/>
        <w:ind w:left="426" w:hanging="426"/>
      </w:pPr>
      <w:r>
        <w:t>5.</w:t>
      </w:r>
      <w:r>
        <w:tab/>
      </w:r>
      <w:r w:rsidR="00033B19">
        <w:t xml:space="preserve">Question </w:t>
      </w:r>
      <w:r>
        <w:t>5</w:t>
      </w:r>
      <w:r w:rsidR="00033B19">
        <w:t xml:space="preserve"> requires students to think about an instantaneous velocity</w:t>
      </w:r>
      <w:r w:rsidR="00611145">
        <w:t>, which is the speed at one moment of time. From the picture, it should be clear to students that the red car travels further than the blue car during the middle part of the journey and therefore has a greater velocity at the mid-point.</w:t>
      </w:r>
    </w:p>
    <w:p w14:paraId="7D41EFB2" w14:textId="1A630811" w:rsidR="00033B19" w:rsidRDefault="00033B19" w:rsidP="00611145">
      <w:pPr>
        <w:spacing w:after="180"/>
        <w:ind w:left="426"/>
      </w:pPr>
      <w:r>
        <w:t xml:space="preserve">However students who confuse position with speed (and hence in this case with velocity) may think the cars are going at the same speed at the midpoint because they are at the same position </w:t>
      </w:r>
      <w:r>
        <w:fldChar w:fldCharType="begin"/>
      </w:r>
      <w:r>
        <w:instrText xml:space="preserve"> ADDIN ZOTERO_ITEM CSL_CITATION {"citationID":"DomWGcbO","properties":{"formattedCitation":"(Jones, 1983)","plainCitation":"(Jones, 1983)","noteIndex":0},"citationItems":[{"id":71,"uris":["http://zotero.org/users/local/3VO4g2Eh/items/69C42RPP"],"uri":["http://zotero.org/users/local/3VO4g2Eh/items/69C42RPP"],"itemData":{"id":71,"type":"article-journal","container-title":"Research in Science Education","DOI":"10.1007/BF02356696","ISSN":"0157-244X, 1573-1898","issue":"1","journalAbbreviation":"Research in Science Education","language":"en","page":"95-104","source":"DOI.org (Crossref)","title":"Investigation of students' understanding of speed, velocity and acceleration","volume":"13","author":[{"family":"Jones","given":"Alister T."}],"issued":{"date-parts":[["1983",12]]}}}],"schema":"https://github.com/citation-style-language/schema/raw/master/csl-citation.json"} </w:instrText>
      </w:r>
      <w:r>
        <w:fldChar w:fldCharType="separate"/>
      </w:r>
      <w:r w:rsidRPr="00033B19">
        <w:rPr>
          <w:rFonts w:ascii="Calibri" w:hAnsi="Calibri" w:cs="Calibri"/>
        </w:rPr>
        <w:t>(Jones, 1983)</w:t>
      </w:r>
      <w:r>
        <w:fldChar w:fldCharType="end"/>
      </w:r>
      <w:r w:rsidR="0093076C">
        <w:t>.</w:t>
      </w:r>
    </w:p>
    <w:p w14:paraId="50800996" w14:textId="77777777" w:rsidR="00520E0C" w:rsidRDefault="00520E0C" w:rsidP="00520E0C">
      <w:pPr>
        <w:spacing w:after="180"/>
      </w:pPr>
      <w:r w:rsidRPr="004F039C">
        <w:t xml:space="preserve">If students have </w:t>
      </w:r>
      <w:r>
        <w:t>misunderstanding</w:t>
      </w:r>
      <w:r w:rsidRPr="004F039C">
        <w:t xml:space="preserve">s </w:t>
      </w:r>
      <w:r>
        <w:t xml:space="preserve">about the difference between average and instantaneous velocity, it is useful to discuss the idea of an average velocity calculated over smaller and smaller time intervals. </w:t>
      </w:r>
    </w:p>
    <w:p w14:paraId="5AFC8FF7" w14:textId="77777777" w:rsidR="00520E0C" w:rsidRDefault="00520E0C" w:rsidP="00520E0C">
      <w:pPr>
        <w:spacing w:after="180"/>
      </w:pPr>
      <w:r>
        <w:t xml:space="preserve">Thinking about what a car speedometer shows and comparing this with the variation of speed over a typical journey may help students to distinguish between instantaneous and average velocity. Asking students to work in pairs or small groups to write a definition of instantaneous velocity in their own words can help them to consolidate their learning. </w:t>
      </w:r>
    </w:p>
    <w:p w14:paraId="262BD3B8" w14:textId="77777777" w:rsidR="00520E0C" w:rsidRDefault="00520E0C" w:rsidP="00520E0C">
      <w:pPr>
        <w:spacing w:after="180"/>
      </w:pPr>
      <w:r>
        <w:t>The following BEST response activity could be used as a follow up to this question:</w:t>
      </w:r>
    </w:p>
    <w:p w14:paraId="7A65FD47" w14:textId="77777777" w:rsidR="00520E0C" w:rsidRPr="00A6111E" w:rsidRDefault="00520E0C" w:rsidP="00520E0C">
      <w:pPr>
        <w:pStyle w:val="ListParagraph"/>
        <w:numPr>
          <w:ilvl w:val="0"/>
          <w:numId w:val="11"/>
        </w:numPr>
        <w:spacing w:after="180"/>
      </w:pPr>
      <w:r>
        <w:t>Response activity: Calculating average velocity and instantaneous velocity</w:t>
      </w:r>
    </w:p>
    <w:p w14:paraId="29113AC3"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15082309" w14:textId="182DD1EF" w:rsidR="00D278E8" w:rsidRDefault="00D278E8" w:rsidP="00E172C6">
      <w:pPr>
        <w:spacing w:after="180"/>
      </w:pPr>
      <w:r>
        <w:t xml:space="preserve">Developed </w:t>
      </w:r>
      <w:r w:rsidR="0015356E">
        <w:t xml:space="preserve">by </w:t>
      </w:r>
      <w:r w:rsidR="00B11E9D">
        <w:t>Simon Carson (UYSEG).</w:t>
      </w:r>
    </w:p>
    <w:p w14:paraId="7434BBBA" w14:textId="2017E127" w:rsidR="00CC78A5" w:rsidRDefault="00D278E8" w:rsidP="00E172C6">
      <w:pPr>
        <w:spacing w:after="180"/>
      </w:pPr>
      <w:r w:rsidRPr="0045323E">
        <w:t xml:space="preserve">Images: </w:t>
      </w:r>
      <w:r w:rsidR="00B11E9D">
        <w:t>Simon Carson (UYSEG).</w:t>
      </w:r>
    </w:p>
    <w:p w14:paraId="2612B5E6" w14:textId="3A3C4426"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7FDC0475" w14:textId="77777777" w:rsidR="00101CAC" w:rsidRDefault="00101CAC" w:rsidP="00101CAC">
      <w:pPr>
        <w:pStyle w:val="Bibliography"/>
        <w:spacing w:after="120"/>
        <w:ind w:left="426" w:hanging="426"/>
        <w:rPr>
          <w:color w:val="5F497A" w:themeColor="accent4" w:themeShade="BF"/>
        </w:rPr>
      </w:pPr>
      <w:r>
        <w:rPr>
          <w:rFonts w:ascii="Calibri" w:hAnsi="Calibri" w:cs="Calibri"/>
        </w:rPr>
        <w:t xml:space="preserve">de Winter, J. and Hardman, M. (2021) </w:t>
      </w:r>
      <w:r>
        <w:rPr>
          <w:rFonts w:ascii="Calibri" w:hAnsi="Calibri" w:cs="Calibri"/>
          <w:i/>
          <w:iCs/>
        </w:rPr>
        <w:t>Teaching secondary physics.</w:t>
      </w:r>
    </w:p>
    <w:p w14:paraId="17127B69" w14:textId="77777777" w:rsidR="0093076C" w:rsidRPr="00A74064" w:rsidRDefault="00B11E9D" w:rsidP="00F7094E">
      <w:pPr>
        <w:pStyle w:val="Bibliography"/>
        <w:spacing w:after="120"/>
        <w:ind w:left="426" w:hanging="426"/>
        <w:rPr>
          <w:rFonts w:ascii="Calibri" w:hAnsi="Calibri" w:cs="Calibri"/>
        </w:rPr>
      </w:pPr>
      <w:r w:rsidRPr="00A74064">
        <w:rPr>
          <w:b/>
          <w:color w:val="5F497A" w:themeColor="accent4" w:themeShade="BF"/>
        </w:rPr>
        <w:fldChar w:fldCharType="begin"/>
      </w:r>
      <w:r w:rsidR="0093076C" w:rsidRPr="00A74064">
        <w:rPr>
          <w:b/>
          <w:color w:val="5F497A" w:themeColor="accent4" w:themeShade="BF"/>
        </w:rPr>
        <w:instrText xml:space="preserve"> ADDIN ZOTERO_BIBL {"uncited":[],"omitted":[],"custom":[]} CSL_BIBLIOGRAPHY </w:instrText>
      </w:r>
      <w:r w:rsidRPr="00A74064">
        <w:rPr>
          <w:b/>
          <w:color w:val="5F497A" w:themeColor="accent4" w:themeShade="BF"/>
        </w:rPr>
        <w:fldChar w:fldCharType="separate"/>
      </w:r>
      <w:r w:rsidR="0093076C" w:rsidRPr="00A74064">
        <w:rPr>
          <w:rFonts w:ascii="Calibri" w:hAnsi="Calibri" w:cs="Calibri"/>
        </w:rPr>
        <w:t xml:space="preserve">Driver, R. </w:t>
      </w:r>
      <w:r w:rsidR="0093076C" w:rsidRPr="00A74064">
        <w:rPr>
          <w:rFonts w:ascii="Calibri" w:hAnsi="Calibri" w:cs="Calibri"/>
          <w:i/>
          <w:iCs/>
        </w:rPr>
        <w:t>et al.</w:t>
      </w:r>
      <w:r w:rsidR="0093076C" w:rsidRPr="00A74064">
        <w:rPr>
          <w:rFonts w:ascii="Calibri" w:hAnsi="Calibri" w:cs="Calibri"/>
        </w:rPr>
        <w:t xml:space="preserve"> (1994) </w:t>
      </w:r>
      <w:r w:rsidR="0093076C" w:rsidRPr="00A74064">
        <w:rPr>
          <w:rFonts w:ascii="Calibri" w:hAnsi="Calibri" w:cs="Calibri"/>
          <w:i/>
          <w:iCs/>
        </w:rPr>
        <w:t>Making sense of secondary science</w:t>
      </w:r>
      <w:r w:rsidR="0093076C" w:rsidRPr="00A74064">
        <w:rPr>
          <w:rFonts w:ascii="Calibri" w:hAnsi="Calibri" w:cs="Calibri"/>
        </w:rPr>
        <w:t>. London: Routledge.</w:t>
      </w:r>
    </w:p>
    <w:p w14:paraId="3B151C99" w14:textId="77777777" w:rsidR="0093076C" w:rsidRPr="00A74064" w:rsidRDefault="0093076C" w:rsidP="00F7094E">
      <w:pPr>
        <w:pStyle w:val="Bibliography"/>
        <w:spacing w:after="120"/>
        <w:ind w:left="426" w:hanging="426"/>
        <w:rPr>
          <w:rFonts w:ascii="Calibri" w:hAnsi="Calibri" w:cs="Calibri"/>
        </w:rPr>
      </w:pPr>
      <w:r w:rsidRPr="00A74064">
        <w:rPr>
          <w:rFonts w:ascii="Calibri" w:hAnsi="Calibri" w:cs="Calibri"/>
        </w:rPr>
        <w:t xml:space="preserve">Jones, A. T. (1983) Investigation of students’ understanding of speed, velocity and acceleration, </w:t>
      </w:r>
      <w:r w:rsidRPr="00A74064">
        <w:rPr>
          <w:rFonts w:ascii="Calibri" w:hAnsi="Calibri" w:cs="Calibri"/>
          <w:i/>
          <w:iCs/>
        </w:rPr>
        <w:t>Research in Science Education</w:t>
      </w:r>
      <w:r w:rsidRPr="00A74064">
        <w:rPr>
          <w:rFonts w:ascii="Calibri" w:hAnsi="Calibri" w:cs="Calibri"/>
        </w:rPr>
        <w:t>, 13(1), pp. 95–104. doi: 10.1007/BF02356696.</w:t>
      </w:r>
    </w:p>
    <w:p w14:paraId="33F6EEED" w14:textId="77777777" w:rsidR="0093076C" w:rsidRPr="00A74064" w:rsidRDefault="0093076C" w:rsidP="00F7094E">
      <w:pPr>
        <w:pStyle w:val="Bibliography"/>
        <w:spacing w:after="120"/>
        <w:ind w:left="426" w:hanging="426"/>
        <w:rPr>
          <w:rFonts w:ascii="Calibri" w:hAnsi="Calibri" w:cs="Calibri"/>
        </w:rPr>
      </w:pPr>
      <w:r w:rsidRPr="00A74064">
        <w:rPr>
          <w:rFonts w:ascii="Calibri" w:hAnsi="Calibri" w:cs="Calibri"/>
        </w:rPr>
        <w:t xml:space="preserve">Lemmer, M. (2013) Nature, Cause and Effect of Students’ Intuitive Conceptions Regarding Changes in Velocity, </w:t>
      </w:r>
      <w:r w:rsidRPr="00A74064">
        <w:rPr>
          <w:rFonts w:ascii="Calibri" w:hAnsi="Calibri" w:cs="Calibri"/>
          <w:i/>
          <w:iCs/>
        </w:rPr>
        <w:t>International Journal of Science Education</w:t>
      </w:r>
      <w:r w:rsidRPr="00A74064">
        <w:rPr>
          <w:rFonts w:ascii="Calibri" w:hAnsi="Calibri" w:cs="Calibri"/>
        </w:rPr>
        <w:t>, 35(2), pp. 239–261. doi: 10.1080/09500693.2011.647110.</w:t>
      </w:r>
    </w:p>
    <w:p w14:paraId="2338CFAB" w14:textId="77777777" w:rsidR="0093076C" w:rsidRPr="00A74064" w:rsidRDefault="0093076C" w:rsidP="00F7094E">
      <w:pPr>
        <w:pStyle w:val="Bibliography"/>
        <w:spacing w:after="120"/>
        <w:ind w:left="426" w:hanging="426"/>
        <w:rPr>
          <w:rFonts w:ascii="Calibri" w:hAnsi="Calibri" w:cs="Calibri"/>
        </w:rPr>
      </w:pPr>
      <w:r w:rsidRPr="00A74064">
        <w:rPr>
          <w:rFonts w:ascii="Calibri" w:hAnsi="Calibri" w:cs="Calibri"/>
        </w:rPr>
        <w:t xml:space="preserve">McDermott, L. C., Rosenquist, M. L. and van Zee, E. H. (1987) Student difficulties in connecting graphs and physics: Examples from kinematics, </w:t>
      </w:r>
      <w:r w:rsidRPr="00A74064">
        <w:rPr>
          <w:rFonts w:ascii="Calibri" w:hAnsi="Calibri" w:cs="Calibri"/>
          <w:i/>
          <w:iCs/>
        </w:rPr>
        <w:t>American Journal of Physics</w:t>
      </w:r>
      <w:r w:rsidRPr="00A74064">
        <w:rPr>
          <w:rFonts w:ascii="Calibri" w:hAnsi="Calibri" w:cs="Calibri"/>
        </w:rPr>
        <w:t>, 55(6), pp. 503–513. doi: 10.1119/1.15104.</w:t>
      </w:r>
    </w:p>
    <w:p w14:paraId="5583973B" w14:textId="77777777" w:rsidR="0093076C" w:rsidRPr="00A74064" w:rsidRDefault="0093076C" w:rsidP="00F7094E">
      <w:pPr>
        <w:pStyle w:val="Bibliography"/>
        <w:spacing w:after="120"/>
        <w:ind w:left="426" w:hanging="426"/>
        <w:rPr>
          <w:rFonts w:ascii="Calibri" w:hAnsi="Calibri" w:cs="Calibri"/>
        </w:rPr>
      </w:pPr>
      <w:r w:rsidRPr="00A74064">
        <w:rPr>
          <w:rFonts w:ascii="Calibri" w:hAnsi="Calibri" w:cs="Calibri"/>
        </w:rPr>
        <w:lastRenderedPageBreak/>
        <w:t xml:space="preserve">Saltiel, E. and Malgrange, J. L. (1980) ‘Spontaneous’ ways of reasoning in elementary kinematics, </w:t>
      </w:r>
      <w:r w:rsidRPr="00A74064">
        <w:rPr>
          <w:rFonts w:ascii="Calibri" w:hAnsi="Calibri" w:cs="Calibri"/>
          <w:i/>
          <w:iCs/>
        </w:rPr>
        <w:t>European Journal of Physics</w:t>
      </w:r>
      <w:r w:rsidRPr="00A74064">
        <w:rPr>
          <w:rFonts w:ascii="Calibri" w:hAnsi="Calibri" w:cs="Calibri"/>
        </w:rPr>
        <w:t>, 1(2), pp. 73–80. doi: 10.1088/0143-0807/1/2/002.</w:t>
      </w:r>
    </w:p>
    <w:p w14:paraId="344D908B" w14:textId="77777777" w:rsidR="0093076C" w:rsidRPr="00A74064" w:rsidRDefault="0093076C" w:rsidP="00F7094E">
      <w:pPr>
        <w:pStyle w:val="Bibliography"/>
        <w:spacing w:after="120"/>
        <w:ind w:left="426" w:hanging="426"/>
        <w:rPr>
          <w:rFonts w:ascii="Calibri" w:hAnsi="Calibri" w:cs="Calibri"/>
        </w:rPr>
      </w:pPr>
      <w:r w:rsidRPr="00A74064">
        <w:rPr>
          <w:rFonts w:ascii="Calibri" w:hAnsi="Calibri" w:cs="Calibri"/>
        </w:rPr>
        <w:t xml:space="preserve">Trowbridge, D. E. and McDermott, L. C. (1980) Investigation of student understanding of the concept of velocity in one dimension, </w:t>
      </w:r>
      <w:r w:rsidRPr="00A74064">
        <w:rPr>
          <w:rFonts w:ascii="Calibri" w:hAnsi="Calibri" w:cs="Calibri"/>
          <w:i/>
          <w:iCs/>
        </w:rPr>
        <w:t>American Journal of Physics</w:t>
      </w:r>
      <w:r w:rsidRPr="00A74064">
        <w:rPr>
          <w:rFonts w:ascii="Calibri" w:hAnsi="Calibri" w:cs="Calibri"/>
        </w:rPr>
        <w:t>, 48(12), pp. 1020–1028. doi: 10.1119/1.12298.</w:t>
      </w:r>
    </w:p>
    <w:p w14:paraId="1EAF03BB" w14:textId="7352ECF3" w:rsidR="0093076C" w:rsidRPr="00A74064" w:rsidRDefault="0093076C" w:rsidP="00F7094E">
      <w:pPr>
        <w:pStyle w:val="Bibliography"/>
        <w:spacing w:after="120"/>
        <w:ind w:left="426" w:hanging="426"/>
        <w:rPr>
          <w:rFonts w:ascii="Calibri" w:hAnsi="Calibri" w:cs="Calibri"/>
        </w:rPr>
      </w:pPr>
    </w:p>
    <w:p w14:paraId="350F3920" w14:textId="12F78487" w:rsidR="00B11E9D" w:rsidRPr="00A74064" w:rsidRDefault="00B11E9D" w:rsidP="00F7094E">
      <w:pPr>
        <w:spacing w:after="120"/>
        <w:ind w:left="426" w:hanging="426"/>
        <w:rPr>
          <w:b/>
          <w:color w:val="5F497A" w:themeColor="accent4" w:themeShade="BF"/>
        </w:rPr>
      </w:pPr>
      <w:r w:rsidRPr="00A74064">
        <w:rPr>
          <w:b/>
          <w:color w:val="5F497A" w:themeColor="accent4" w:themeShade="BF"/>
        </w:rPr>
        <w:fldChar w:fldCharType="end"/>
      </w:r>
    </w:p>
    <w:sectPr w:rsidR="00B11E9D" w:rsidRPr="00A74064"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B3EFD" w14:textId="77777777" w:rsidR="00AB34DA" w:rsidRDefault="00AB34DA" w:rsidP="000B473B">
      <w:r>
        <w:separator/>
      </w:r>
    </w:p>
  </w:endnote>
  <w:endnote w:type="continuationSeparator" w:id="0">
    <w:p w14:paraId="68448C54" w14:textId="77777777" w:rsidR="00AB34DA" w:rsidRDefault="00AB34D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748C1343"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41A2B4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0F589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50109A">
      <w:rPr>
        <w:sz w:val="16"/>
        <w:szCs w:val="16"/>
      </w:rPr>
      <w:t>,</w:t>
    </w:r>
    <w:r>
      <w:rPr>
        <w:sz w:val="16"/>
        <w:szCs w:val="16"/>
      </w:rPr>
      <w:t xml:space="preserve"> the Salters’ Institute</w:t>
    </w:r>
    <w:r w:rsidR="0050109A">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497ABE">
      <w:rPr>
        <w:noProof/>
      </w:rPr>
      <w:t>1</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8CEFE" w14:textId="77777777" w:rsidR="00AB34DA" w:rsidRDefault="00AB34DA" w:rsidP="000B473B">
      <w:r>
        <w:separator/>
      </w:r>
    </w:p>
  </w:footnote>
  <w:footnote w:type="continuationSeparator" w:id="0">
    <w:p w14:paraId="32F09A7D" w14:textId="77777777" w:rsidR="00AB34DA" w:rsidRDefault="00AB34D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Racing Clipart Cartoon Car - Cartoon Cars Clip Art – Stunning free  transparent png clipart images free download" style="width:208.5pt;height:135pt;visibility:visible;mso-wrap-style:square" o:bullet="t">
        <v:imagedata r:id="rId1" o:title="Racing Clipart Cartoon Car - Cartoon Cars Clip Art – Stunning free  transparent png clipart images free download"/>
      </v:shape>
    </w:pict>
  </w:numPicBullet>
  <w:abstractNum w:abstractNumId="0" w15:restartNumberingAfterBreak="0">
    <w:nsid w:val="026C0988"/>
    <w:multiLevelType w:val="hybridMultilevel"/>
    <w:tmpl w:val="90E427D4"/>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F7273"/>
    <w:multiLevelType w:val="hybridMultilevel"/>
    <w:tmpl w:val="280823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BB4938"/>
    <w:multiLevelType w:val="hybridMultilevel"/>
    <w:tmpl w:val="2062B5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F0538E"/>
    <w:multiLevelType w:val="hybridMultilevel"/>
    <w:tmpl w:val="686089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0022CC"/>
    <w:multiLevelType w:val="hybridMultilevel"/>
    <w:tmpl w:val="93D85A38"/>
    <w:lvl w:ilvl="0" w:tplc="4F22638A">
      <w:start w:val="1"/>
      <w:numFmt w:val="lowerLetter"/>
      <w:lvlText w:val="%1"/>
      <w:lvlJc w:val="left"/>
      <w:pPr>
        <w:ind w:left="1287" w:hanging="360"/>
      </w:pPr>
      <w:rPr>
        <w:rFonts w:hint="default"/>
        <w:b/>
      </w:rPr>
    </w:lvl>
    <w:lvl w:ilvl="1" w:tplc="4F22638A">
      <w:start w:val="1"/>
      <w:numFmt w:val="lowerLetter"/>
      <w:lvlText w:val="%2"/>
      <w:lvlJc w:val="left"/>
      <w:pPr>
        <w:ind w:left="2007" w:hanging="360"/>
      </w:pPr>
      <w:rPr>
        <w:rFonts w:hint="default"/>
        <w:b/>
      </w:rPr>
    </w:lvl>
    <w:lvl w:ilvl="2" w:tplc="619272B0">
      <w:start w:val="1"/>
      <w:numFmt w:val="lowerRoman"/>
      <w:lvlText w:val="%3"/>
      <w:lvlJc w:val="left"/>
      <w:pPr>
        <w:ind w:left="2727" w:hanging="180"/>
      </w:pPr>
      <w:rPr>
        <w:rFonts w:hint="default"/>
        <w:b/>
      </w:r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 w15:restartNumberingAfterBreak="0">
    <w:nsid w:val="32006EF5"/>
    <w:multiLevelType w:val="hybridMultilevel"/>
    <w:tmpl w:val="9142F800"/>
    <w:lvl w:ilvl="0" w:tplc="0809000F">
      <w:start w:val="4"/>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6" w15:restartNumberingAfterBreak="0">
    <w:nsid w:val="3EB432EA"/>
    <w:multiLevelType w:val="hybridMultilevel"/>
    <w:tmpl w:val="E45054C6"/>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EBB6B25"/>
    <w:multiLevelType w:val="hybridMultilevel"/>
    <w:tmpl w:val="1902BD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E9C34B9"/>
    <w:multiLevelType w:val="hybridMultilevel"/>
    <w:tmpl w:val="C6484E70"/>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9"/>
  </w:num>
  <w:num w:numId="3">
    <w:abstractNumId w:val="4"/>
  </w:num>
  <w:num w:numId="4">
    <w:abstractNumId w:val="2"/>
  </w:num>
  <w:num w:numId="5">
    <w:abstractNumId w:val="1"/>
  </w:num>
  <w:num w:numId="6">
    <w:abstractNumId w:val="6"/>
  </w:num>
  <w:num w:numId="7">
    <w:abstractNumId w:val="0"/>
  </w:num>
  <w:num w:numId="8">
    <w:abstractNumId w:val="5"/>
  </w:num>
  <w:num w:numId="9">
    <w:abstractNumId w:val="10"/>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15578"/>
    <w:rsid w:val="00024731"/>
    <w:rsid w:val="00026DEC"/>
    <w:rsid w:val="00033B19"/>
    <w:rsid w:val="00047436"/>
    <w:rsid w:val="000505CA"/>
    <w:rsid w:val="0007651D"/>
    <w:rsid w:val="0009089A"/>
    <w:rsid w:val="000947E2"/>
    <w:rsid w:val="00095E04"/>
    <w:rsid w:val="000A0D12"/>
    <w:rsid w:val="000B0B53"/>
    <w:rsid w:val="000B473B"/>
    <w:rsid w:val="000D0E89"/>
    <w:rsid w:val="000E20F8"/>
    <w:rsid w:val="000E2689"/>
    <w:rsid w:val="00101CAC"/>
    <w:rsid w:val="0012723B"/>
    <w:rsid w:val="0013466E"/>
    <w:rsid w:val="00142613"/>
    <w:rsid w:val="00144DA7"/>
    <w:rsid w:val="0015356E"/>
    <w:rsid w:val="00161D3F"/>
    <w:rsid w:val="00170AED"/>
    <w:rsid w:val="00184BC0"/>
    <w:rsid w:val="00187D60"/>
    <w:rsid w:val="001915D4"/>
    <w:rsid w:val="001A1FED"/>
    <w:rsid w:val="001A40E2"/>
    <w:rsid w:val="001C4805"/>
    <w:rsid w:val="001F5EF3"/>
    <w:rsid w:val="00201AC2"/>
    <w:rsid w:val="00214608"/>
    <w:rsid w:val="0021607B"/>
    <w:rsid w:val="002178AC"/>
    <w:rsid w:val="0022547C"/>
    <w:rsid w:val="0025410A"/>
    <w:rsid w:val="002741DB"/>
    <w:rsid w:val="0027553E"/>
    <w:rsid w:val="0028012F"/>
    <w:rsid w:val="002828DF"/>
    <w:rsid w:val="00287876"/>
    <w:rsid w:val="00292C53"/>
    <w:rsid w:val="00293BF3"/>
    <w:rsid w:val="00294E22"/>
    <w:rsid w:val="002B5D71"/>
    <w:rsid w:val="002C22EA"/>
    <w:rsid w:val="002C59BA"/>
    <w:rsid w:val="002C79AE"/>
    <w:rsid w:val="002D2654"/>
    <w:rsid w:val="00301AA9"/>
    <w:rsid w:val="003117F6"/>
    <w:rsid w:val="003271E9"/>
    <w:rsid w:val="003533B8"/>
    <w:rsid w:val="003752BE"/>
    <w:rsid w:val="003A346A"/>
    <w:rsid w:val="003B2917"/>
    <w:rsid w:val="003B541B"/>
    <w:rsid w:val="003D5A6A"/>
    <w:rsid w:val="003E2B2F"/>
    <w:rsid w:val="003E6046"/>
    <w:rsid w:val="003F16F9"/>
    <w:rsid w:val="00412DB7"/>
    <w:rsid w:val="0042612D"/>
    <w:rsid w:val="00430C1F"/>
    <w:rsid w:val="00430FB7"/>
    <w:rsid w:val="00442595"/>
    <w:rsid w:val="0045323E"/>
    <w:rsid w:val="00497ABE"/>
    <w:rsid w:val="004B0EE1"/>
    <w:rsid w:val="004B1C32"/>
    <w:rsid w:val="004C5D20"/>
    <w:rsid w:val="004D0D83"/>
    <w:rsid w:val="004E1DF1"/>
    <w:rsid w:val="004E5592"/>
    <w:rsid w:val="004F7FE0"/>
    <w:rsid w:val="0050055B"/>
    <w:rsid w:val="0050109A"/>
    <w:rsid w:val="00520E0C"/>
    <w:rsid w:val="00524710"/>
    <w:rsid w:val="00527164"/>
    <w:rsid w:val="00555342"/>
    <w:rsid w:val="005560E2"/>
    <w:rsid w:val="005738B3"/>
    <w:rsid w:val="005A0C3A"/>
    <w:rsid w:val="005A452E"/>
    <w:rsid w:val="005A6EE7"/>
    <w:rsid w:val="005E3917"/>
    <w:rsid w:val="005F1A7B"/>
    <w:rsid w:val="00611145"/>
    <w:rsid w:val="006355D8"/>
    <w:rsid w:val="00642ECD"/>
    <w:rsid w:val="006502A0"/>
    <w:rsid w:val="006772F5"/>
    <w:rsid w:val="006A4440"/>
    <w:rsid w:val="006B0615"/>
    <w:rsid w:val="006D08EC"/>
    <w:rsid w:val="006D166B"/>
    <w:rsid w:val="006E5100"/>
    <w:rsid w:val="006F3279"/>
    <w:rsid w:val="00704AEE"/>
    <w:rsid w:val="00722F9A"/>
    <w:rsid w:val="00754539"/>
    <w:rsid w:val="0077646D"/>
    <w:rsid w:val="00781BC6"/>
    <w:rsid w:val="00797D93"/>
    <w:rsid w:val="007A3C86"/>
    <w:rsid w:val="007A683E"/>
    <w:rsid w:val="007A748B"/>
    <w:rsid w:val="007C26E1"/>
    <w:rsid w:val="007D1D65"/>
    <w:rsid w:val="007D536F"/>
    <w:rsid w:val="007D5691"/>
    <w:rsid w:val="007E0A9E"/>
    <w:rsid w:val="007E5309"/>
    <w:rsid w:val="00800DE1"/>
    <w:rsid w:val="008110A4"/>
    <w:rsid w:val="00813F47"/>
    <w:rsid w:val="00832F44"/>
    <w:rsid w:val="00842CA6"/>
    <w:rsid w:val="008450D6"/>
    <w:rsid w:val="00856FCA"/>
    <w:rsid w:val="00873B8C"/>
    <w:rsid w:val="00880E3B"/>
    <w:rsid w:val="008A405F"/>
    <w:rsid w:val="008C7F34"/>
    <w:rsid w:val="008E580C"/>
    <w:rsid w:val="0090047A"/>
    <w:rsid w:val="00925026"/>
    <w:rsid w:val="0093076C"/>
    <w:rsid w:val="00930AFA"/>
    <w:rsid w:val="00931264"/>
    <w:rsid w:val="00932D42"/>
    <w:rsid w:val="00942A4B"/>
    <w:rsid w:val="00961D59"/>
    <w:rsid w:val="009771D9"/>
    <w:rsid w:val="009908FC"/>
    <w:rsid w:val="009B2D55"/>
    <w:rsid w:val="009C0343"/>
    <w:rsid w:val="009E0D11"/>
    <w:rsid w:val="009E785F"/>
    <w:rsid w:val="009F2253"/>
    <w:rsid w:val="00A01222"/>
    <w:rsid w:val="00A24A16"/>
    <w:rsid w:val="00A37D14"/>
    <w:rsid w:val="00A6111E"/>
    <w:rsid w:val="00A6168B"/>
    <w:rsid w:val="00A62028"/>
    <w:rsid w:val="00A74064"/>
    <w:rsid w:val="00A92434"/>
    <w:rsid w:val="00AA5B77"/>
    <w:rsid w:val="00AA6236"/>
    <w:rsid w:val="00AB34DA"/>
    <w:rsid w:val="00AB6AE7"/>
    <w:rsid w:val="00AD21F5"/>
    <w:rsid w:val="00AE3665"/>
    <w:rsid w:val="00AF2DF6"/>
    <w:rsid w:val="00B06225"/>
    <w:rsid w:val="00B11E9D"/>
    <w:rsid w:val="00B16F7E"/>
    <w:rsid w:val="00B23C7A"/>
    <w:rsid w:val="00B305F5"/>
    <w:rsid w:val="00B3596D"/>
    <w:rsid w:val="00B46FF9"/>
    <w:rsid w:val="00B47E1D"/>
    <w:rsid w:val="00B51866"/>
    <w:rsid w:val="00B551A7"/>
    <w:rsid w:val="00B75483"/>
    <w:rsid w:val="00BA7952"/>
    <w:rsid w:val="00BB44B4"/>
    <w:rsid w:val="00BE1688"/>
    <w:rsid w:val="00BF0BBF"/>
    <w:rsid w:val="00BF6C8A"/>
    <w:rsid w:val="00C05571"/>
    <w:rsid w:val="00C246CE"/>
    <w:rsid w:val="00C54711"/>
    <w:rsid w:val="00C57FA2"/>
    <w:rsid w:val="00CC2E4D"/>
    <w:rsid w:val="00CC78A5"/>
    <w:rsid w:val="00CC7B16"/>
    <w:rsid w:val="00CE15FE"/>
    <w:rsid w:val="00CF0CB2"/>
    <w:rsid w:val="00D02E15"/>
    <w:rsid w:val="00D04A0D"/>
    <w:rsid w:val="00D14F44"/>
    <w:rsid w:val="00D2217A"/>
    <w:rsid w:val="00D278E8"/>
    <w:rsid w:val="00D421E8"/>
    <w:rsid w:val="00D44604"/>
    <w:rsid w:val="00D479B3"/>
    <w:rsid w:val="00D51873"/>
    <w:rsid w:val="00D52283"/>
    <w:rsid w:val="00D524E5"/>
    <w:rsid w:val="00D72FEF"/>
    <w:rsid w:val="00D755FA"/>
    <w:rsid w:val="00DC4A4E"/>
    <w:rsid w:val="00DD1874"/>
    <w:rsid w:val="00DD63BD"/>
    <w:rsid w:val="00DF05DB"/>
    <w:rsid w:val="00DF7E20"/>
    <w:rsid w:val="00E172C6"/>
    <w:rsid w:val="00E24309"/>
    <w:rsid w:val="00E53D82"/>
    <w:rsid w:val="00E600A7"/>
    <w:rsid w:val="00E64361"/>
    <w:rsid w:val="00E721E3"/>
    <w:rsid w:val="00E84FEE"/>
    <w:rsid w:val="00E9330A"/>
    <w:rsid w:val="00E938D4"/>
    <w:rsid w:val="00EE6B97"/>
    <w:rsid w:val="00F12C3B"/>
    <w:rsid w:val="00F2483A"/>
    <w:rsid w:val="00F26884"/>
    <w:rsid w:val="00F5443D"/>
    <w:rsid w:val="00F7094E"/>
    <w:rsid w:val="00F72ECC"/>
    <w:rsid w:val="00F73ACE"/>
    <w:rsid w:val="00F8355F"/>
    <w:rsid w:val="00F941C5"/>
    <w:rsid w:val="00FA3196"/>
    <w:rsid w:val="00FD0E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B11E9D"/>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110323507">
      <w:bodyDiv w:val="1"/>
      <w:marLeft w:val="0"/>
      <w:marRight w:val="0"/>
      <w:marTop w:val="0"/>
      <w:marBottom w:val="0"/>
      <w:divBdr>
        <w:top w:val="none" w:sz="0" w:space="0" w:color="auto"/>
        <w:left w:val="none" w:sz="0" w:space="0" w:color="auto"/>
        <w:bottom w:val="none" w:sz="0" w:space="0" w:color="auto"/>
        <w:right w:val="none" w:sz="0" w:space="0" w:color="auto"/>
      </w:divBdr>
    </w:div>
    <w:div w:id="139777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6</Pages>
  <Words>2467</Words>
  <Characters>14067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46</cp:revision>
  <cp:lastPrinted>2017-02-24T16:20:00Z</cp:lastPrinted>
  <dcterms:created xsi:type="dcterms:W3CDTF">2021-04-09T15:05:00Z</dcterms:created>
  <dcterms:modified xsi:type="dcterms:W3CDTF">2021-10-27T11:14:00Z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id="Rml0y77Z"/&gt;&lt;style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