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158E7" w14:textId="77777777" w:rsidR="00F442CB" w:rsidRDefault="00F442CB" w:rsidP="00F442CB">
      <w:pPr>
        <w:jc w:val="center"/>
        <w:rPr>
          <w:b/>
          <w:bCs/>
          <w:sz w:val="40"/>
          <w:szCs w:val="40"/>
        </w:rPr>
      </w:pPr>
    </w:p>
    <w:p w14:paraId="03496B23" w14:textId="1EF62C7E" w:rsidR="00D1259C" w:rsidRDefault="00D1259C" w:rsidP="00D1259C">
      <w:pPr>
        <w:tabs>
          <w:tab w:val="left" w:pos="7860"/>
        </w:tabs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5159E5C" wp14:editId="1AE4354E">
            <wp:simplePos x="2809875" y="1352550"/>
            <wp:positionH relativeFrom="margin">
              <wp:align>center</wp:align>
            </wp:positionH>
            <wp:positionV relativeFrom="margin">
              <wp:align>top</wp:align>
            </wp:positionV>
            <wp:extent cx="1943100" cy="971550"/>
            <wp:effectExtent l="0" t="0" r="0" b="0"/>
            <wp:wrapSquare wrapText="bothSides"/>
            <wp:docPr id="5739667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966782" name="Picture 57396678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D6113F" w14:textId="77777777" w:rsidR="00D1259C" w:rsidRDefault="00D1259C" w:rsidP="00F442CB">
      <w:pPr>
        <w:tabs>
          <w:tab w:val="left" w:pos="7860"/>
        </w:tabs>
        <w:rPr>
          <w:b/>
          <w:bCs/>
        </w:rPr>
      </w:pPr>
    </w:p>
    <w:p w14:paraId="6DBFDE00" w14:textId="18C1E9C5" w:rsidR="00F442CB" w:rsidRPr="00581171" w:rsidRDefault="00EE30E1" w:rsidP="002066BC">
      <w:pPr>
        <w:tabs>
          <w:tab w:val="left" w:pos="7860"/>
        </w:tabs>
        <w:spacing w:after="0" w:line="360" w:lineRule="auto"/>
        <w:rPr>
          <w:b/>
          <w:bCs/>
          <w:color w:val="FF0000"/>
          <w:sz w:val="24"/>
          <w:szCs w:val="24"/>
        </w:rPr>
      </w:pPr>
      <w:r w:rsidRPr="00581171">
        <w:rPr>
          <w:b/>
          <w:bCs/>
          <w:sz w:val="24"/>
          <w:szCs w:val="24"/>
        </w:rPr>
        <w:t>NEWS</w:t>
      </w:r>
      <w:r w:rsidR="00F442CB" w:rsidRPr="00581171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B07A76" w:rsidRPr="00581171">
        <w:rPr>
          <w:b/>
          <w:bCs/>
          <w:sz w:val="24"/>
          <w:szCs w:val="24"/>
        </w:rPr>
        <w:t xml:space="preserve">          </w:t>
      </w:r>
      <w:r w:rsidR="00F442CB" w:rsidRPr="00581171">
        <w:rPr>
          <w:b/>
          <w:bCs/>
          <w:sz w:val="24"/>
          <w:szCs w:val="24"/>
        </w:rPr>
        <w:t xml:space="preserve"> </w:t>
      </w:r>
      <w:r w:rsidR="00800A85" w:rsidRPr="00581171">
        <w:rPr>
          <w:b/>
          <w:bCs/>
          <w:sz w:val="24"/>
          <w:szCs w:val="24"/>
        </w:rPr>
        <w:t xml:space="preserve">     </w:t>
      </w:r>
      <w:r w:rsidR="00CA6217">
        <w:rPr>
          <w:b/>
          <w:bCs/>
          <w:sz w:val="24"/>
          <w:szCs w:val="24"/>
        </w:rPr>
        <w:t xml:space="preserve">               </w:t>
      </w:r>
      <w:r w:rsidR="00800A85" w:rsidRPr="00581171">
        <w:rPr>
          <w:b/>
          <w:bCs/>
          <w:sz w:val="24"/>
          <w:szCs w:val="24"/>
        </w:rPr>
        <w:t xml:space="preserve"> </w:t>
      </w:r>
      <w:r w:rsidR="00FE2411" w:rsidRPr="00581171">
        <w:rPr>
          <w:b/>
          <w:bCs/>
          <w:sz w:val="24"/>
          <w:szCs w:val="24"/>
        </w:rPr>
        <w:t>AUGUST</w:t>
      </w:r>
      <w:r w:rsidR="00F442CB" w:rsidRPr="00581171">
        <w:rPr>
          <w:b/>
          <w:bCs/>
          <w:sz w:val="24"/>
          <w:szCs w:val="24"/>
        </w:rPr>
        <w:t xml:space="preserve"> 2025</w:t>
      </w:r>
    </w:p>
    <w:p w14:paraId="536B6B67" w14:textId="1DBA76CB" w:rsidR="00A11CA8" w:rsidRPr="00581171" w:rsidRDefault="00070FA3" w:rsidP="349E956C">
      <w:pPr>
        <w:spacing w:after="0" w:line="360" w:lineRule="auto"/>
        <w:jc w:val="center"/>
        <w:rPr>
          <w:b/>
          <w:bCs/>
          <w:caps/>
          <w:sz w:val="28"/>
          <w:szCs w:val="28"/>
        </w:rPr>
      </w:pPr>
      <w:r>
        <w:br/>
      </w:r>
      <w:r w:rsidR="3F2DB9A9" w:rsidRPr="349E956C">
        <w:rPr>
          <w:b/>
          <w:bCs/>
          <w:caps/>
          <w:sz w:val="28"/>
          <w:szCs w:val="28"/>
        </w:rPr>
        <w:t xml:space="preserve">QUORN MAKES MAJOR CHANGE </w:t>
      </w:r>
      <w:r w:rsidR="003A133F" w:rsidRPr="349E956C">
        <w:rPr>
          <w:b/>
          <w:bCs/>
          <w:caps/>
          <w:sz w:val="28"/>
          <w:szCs w:val="28"/>
        </w:rPr>
        <w:t xml:space="preserve">FOR </w:t>
      </w:r>
      <w:r w:rsidR="002C726E">
        <w:rPr>
          <w:b/>
          <w:bCs/>
          <w:caps/>
          <w:sz w:val="28"/>
          <w:szCs w:val="28"/>
        </w:rPr>
        <w:t>Ingredient</w:t>
      </w:r>
      <w:r w:rsidR="00F94A02" w:rsidRPr="349E956C">
        <w:rPr>
          <w:b/>
          <w:bCs/>
          <w:caps/>
          <w:sz w:val="28"/>
          <w:szCs w:val="28"/>
        </w:rPr>
        <w:t>-CONSCIOUS</w:t>
      </w:r>
      <w:r w:rsidR="003A133F" w:rsidRPr="349E956C">
        <w:rPr>
          <w:b/>
          <w:bCs/>
          <w:caps/>
          <w:sz w:val="28"/>
          <w:szCs w:val="28"/>
        </w:rPr>
        <w:t xml:space="preserve"> </w:t>
      </w:r>
      <w:r w:rsidR="00F94A02" w:rsidRPr="349E956C">
        <w:rPr>
          <w:b/>
          <w:bCs/>
          <w:caps/>
          <w:sz w:val="28"/>
          <w:szCs w:val="28"/>
        </w:rPr>
        <w:t>FANS</w:t>
      </w:r>
    </w:p>
    <w:p w14:paraId="39C0755C" w14:textId="77777777" w:rsidR="00551B87" w:rsidRPr="0081352D" w:rsidRDefault="00551B87" w:rsidP="00CA57B1">
      <w:pPr>
        <w:spacing w:after="0" w:line="240" w:lineRule="auto"/>
        <w:rPr>
          <w:b/>
          <w:bCs/>
          <w:i/>
          <w:iCs/>
          <w:color w:val="ED7D31" w:themeColor="accent2"/>
        </w:rPr>
      </w:pPr>
    </w:p>
    <w:p w14:paraId="0EAF104A" w14:textId="4EB55EAA" w:rsidR="007A194E" w:rsidRDefault="002208D7" w:rsidP="00570684">
      <w:pPr>
        <w:spacing w:after="0" w:line="240" w:lineRule="auto"/>
        <w:jc w:val="center"/>
        <w:rPr>
          <w:b/>
          <w:bCs/>
          <w:i/>
          <w:iCs/>
          <w:color w:val="ED7D31" w:themeColor="accent2"/>
        </w:rPr>
      </w:pPr>
      <w:r w:rsidRPr="0081352D">
        <w:rPr>
          <w:b/>
          <w:bCs/>
          <w:i/>
          <w:iCs/>
          <w:color w:val="ED7D31" w:themeColor="accent2"/>
        </w:rPr>
        <w:t>With</w:t>
      </w:r>
      <w:r w:rsidR="00801D9C">
        <w:rPr>
          <w:b/>
          <w:bCs/>
          <w:i/>
          <w:iCs/>
          <w:color w:val="ED7D31" w:themeColor="accent2"/>
        </w:rPr>
        <w:t xml:space="preserve"> the same great taste and</w:t>
      </w:r>
      <w:r w:rsidRPr="0081352D">
        <w:rPr>
          <w:b/>
          <w:bCs/>
          <w:i/>
          <w:iCs/>
          <w:color w:val="ED7D31" w:themeColor="accent2"/>
        </w:rPr>
        <w:t xml:space="preserve"> just 3 ingredients in </w:t>
      </w:r>
      <w:r w:rsidR="00570684">
        <w:rPr>
          <w:b/>
          <w:bCs/>
          <w:i/>
          <w:iCs/>
          <w:color w:val="ED7D31" w:themeColor="accent2"/>
        </w:rPr>
        <w:t xml:space="preserve">one of its hero </w:t>
      </w:r>
      <w:r w:rsidR="00570684" w:rsidRPr="0081352D">
        <w:rPr>
          <w:b/>
          <w:bCs/>
          <w:i/>
          <w:iCs/>
          <w:color w:val="ED7D31" w:themeColor="accent2"/>
        </w:rPr>
        <w:t>products</w:t>
      </w:r>
      <w:r w:rsidRPr="0081352D">
        <w:rPr>
          <w:b/>
          <w:bCs/>
          <w:i/>
          <w:iCs/>
          <w:color w:val="ED7D31" w:themeColor="accent2"/>
        </w:rPr>
        <w:t xml:space="preserve">, Quorn’s range is </w:t>
      </w:r>
      <w:r w:rsidR="00B5026C" w:rsidRPr="0081352D">
        <w:rPr>
          <w:b/>
          <w:bCs/>
          <w:i/>
          <w:iCs/>
          <w:color w:val="ED7D31" w:themeColor="accent2"/>
        </w:rPr>
        <w:t>simpler</w:t>
      </w:r>
      <w:r w:rsidR="005F2593" w:rsidRPr="0081352D">
        <w:rPr>
          <w:b/>
          <w:bCs/>
          <w:i/>
          <w:iCs/>
          <w:color w:val="ED7D31" w:themeColor="accent2"/>
        </w:rPr>
        <w:t xml:space="preserve"> than ever</w:t>
      </w:r>
      <w:r w:rsidR="00570684">
        <w:rPr>
          <w:b/>
          <w:bCs/>
          <w:i/>
          <w:iCs/>
          <w:color w:val="ED7D31" w:themeColor="accent2"/>
        </w:rPr>
        <w:t xml:space="preserve"> </w:t>
      </w:r>
      <w:r w:rsidR="00B5026C" w:rsidRPr="0081352D">
        <w:rPr>
          <w:b/>
          <w:bCs/>
          <w:i/>
          <w:iCs/>
          <w:color w:val="ED7D31" w:themeColor="accent2"/>
        </w:rPr>
        <w:t>and packed with protein</w:t>
      </w:r>
      <w:r w:rsidRPr="0081352D">
        <w:rPr>
          <w:b/>
          <w:bCs/>
          <w:i/>
          <w:iCs/>
          <w:color w:val="ED7D31" w:themeColor="accent2"/>
        </w:rPr>
        <w:t>.</w:t>
      </w:r>
    </w:p>
    <w:p w14:paraId="396460EE" w14:textId="77777777" w:rsidR="00CA57B1" w:rsidRDefault="00CA57B1" w:rsidP="007A194E">
      <w:pPr>
        <w:spacing w:after="0" w:line="240" w:lineRule="auto"/>
        <w:jc w:val="center"/>
        <w:rPr>
          <w:b/>
          <w:bCs/>
          <w:i/>
          <w:iCs/>
          <w:color w:val="ED7D31" w:themeColor="accent2"/>
        </w:rPr>
      </w:pPr>
    </w:p>
    <w:p w14:paraId="7BB2AD93" w14:textId="7E0C058F" w:rsidR="00CA57B1" w:rsidRPr="0081352D" w:rsidRDefault="00CA57B1" w:rsidP="00CA57B1">
      <w:pPr>
        <w:spacing w:after="0" w:line="240" w:lineRule="auto"/>
        <w:jc w:val="center"/>
        <w:rPr>
          <w:b/>
          <w:bCs/>
          <w:i/>
          <w:iCs/>
          <w:color w:val="ED7D31" w:themeColor="accent2"/>
        </w:rPr>
      </w:pPr>
      <w:r w:rsidRPr="0081352D">
        <w:rPr>
          <w:b/>
          <w:bCs/>
          <w:i/>
          <w:iCs/>
          <w:color w:val="ED7D31" w:themeColor="accent2"/>
        </w:rPr>
        <w:t>Removing all artificial ingredients from its</w:t>
      </w:r>
      <w:r w:rsidR="00013DD8">
        <w:rPr>
          <w:b/>
          <w:bCs/>
          <w:i/>
          <w:iCs/>
          <w:color w:val="ED7D31" w:themeColor="accent2"/>
        </w:rPr>
        <w:t xml:space="preserve"> core</w:t>
      </w:r>
      <w:r w:rsidRPr="0081352D">
        <w:rPr>
          <w:b/>
          <w:bCs/>
          <w:i/>
          <w:iCs/>
          <w:color w:val="ED7D31" w:themeColor="accent2"/>
        </w:rPr>
        <w:t xml:space="preserve"> frozen</w:t>
      </w:r>
      <w:r w:rsidR="00E051ED">
        <w:rPr>
          <w:b/>
          <w:bCs/>
          <w:i/>
          <w:iCs/>
          <w:color w:val="ED7D31" w:themeColor="accent2"/>
        </w:rPr>
        <w:t xml:space="preserve"> veggie</w:t>
      </w:r>
      <w:r w:rsidRPr="0081352D">
        <w:rPr>
          <w:b/>
          <w:bCs/>
          <w:i/>
          <w:iCs/>
          <w:color w:val="ED7D31" w:themeColor="accent2"/>
        </w:rPr>
        <w:t xml:space="preserve"> ingredients range, the</w:t>
      </w:r>
      <w:r w:rsidR="00E47984">
        <w:rPr>
          <w:b/>
          <w:bCs/>
          <w:i/>
          <w:iCs/>
          <w:color w:val="ED7D31" w:themeColor="accent2"/>
        </w:rPr>
        <w:t xml:space="preserve"> refreshed </w:t>
      </w:r>
      <w:r w:rsidRPr="0081352D">
        <w:rPr>
          <w:b/>
          <w:bCs/>
          <w:i/>
          <w:iCs/>
          <w:color w:val="ED7D31" w:themeColor="accent2"/>
        </w:rPr>
        <w:t>products are now available in all major supermarkets</w:t>
      </w:r>
      <w:r>
        <w:rPr>
          <w:b/>
          <w:bCs/>
          <w:i/>
          <w:iCs/>
          <w:color w:val="ED7D31" w:themeColor="accent2"/>
        </w:rPr>
        <w:t>.</w:t>
      </w:r>
    </w:p>
    <w:p w14:paraId="100108DB" w14:textId="77777777" w:rsidR="00F90D84" w:rsidRPr="006D3856" w:rsidRDefault="00F90D84" w:rsidP="0094091E">
      <w:pPr>
        <w:spacing w:after="0" w:line="240" w:lineRule="auto"/>
        <w:rPr>
          <w:b/>
          <w:bCs/>
          <w:sz w:val="14"/>
          <w:szCs w:val="14"/>
        </w:rPr>
      </w:pPr>
    </w:p>
    <w:p w14:paraId="3C0FC7B1" w14:textId="77777777" w:rsidR="00D65578" w:rsidRDefault="00D65578" w:rsidP="009103EE">
      <w:pPr>
        <w:spacing w:after="0" w:line="240" w:lineRule="auto"/>
        <w:jc w:val="both"/>
      </w:pPr>
    </w:p>
    <w:p w14:paraId="4586E48F" w14:textId="77777777" w:rsidR="00570684" w:rsidRDefault="00D332C6" w:rsidP="00D332C6">
      <w:pPr>
        <w:spacing w:after="0" w:line="240" w:lineRule="auto"/>
        <w:jc w:val="both"/>
      </w:pPr>
      <w:r>
        <w:t xml:space="preserve">Meat-free favourite Quorn is </w:t>
      </w:r>
      <w:r w:rsidR="00CF4A7F">
        <w:t xml:space="preserve">freezing </w:t>
      </w:r>
      <w:r w:rsidR="006735B4">
        <w:t xml:space="preserve">consumer concerns around </w:t>
      </w:r>
      <w:r w:rsidR="006C4BEB">
        <w:t>artificial</w:t>
      </w:r>
      <w:r w:rsidR="0099396A">
        <w:t xml:space="preserve"> ingredients</w:t>
      </w:r>
      <w:r w:rsidR="006735B4">
        <w:t>,</w:t>
      </w:r>
      <w:r>
        <w:t xml:space="preserve"> </w:t>
      </w:r>
      <w:r w:rsidR="37ABED52">
        <w:t xml:space="preserve">by </w:t>
      </w:r>
      <w:r w:rsidR="006735B4">
        <w:t>removing all a</w:t>
      </w:r>
      <w:r w:rsidR="00A87560">
        <w:t xml:space="preserve">dditives </w:t>
      </w:r>
      <w:r w:rsidR="006735B4">
        <w:t xml:space="preserve">from its core </w:t>
      </w:r>
      <w:r w:rsidR="00570684">
        <w:t xml:space="preserve">veggie </w:t>
      </w:r>
      <w:r w:rsidR="006735B4">
        <w:t>frozen</w:t>
      </w:r>
      <w:r w:rsidR="00E051ED">
        <w:t xml:space="preserve"> ingredients</w:t>
      </w:r>
      <w:r w:rsidR="006735B4">
        <w:t xml:space="preserve"> range</w:t>
      </w:r>
      <w:r>
        <w:t xml:space="preserve">. </w:t>
      </w:r>
    </w:p>
    <w:p w14:paraId="56602650" w14:textId="77777777" w:rsidR="00570684" w:rsidRDefault="00570684" w:rsidP="00D332C6">
      <w:pPr>
        <w:spacing w:after="0" w:line="240" w:lineRule="auto"/>
        <w:jc w:val="both"/>
      </w:pPr>
    </w:p>
    <w:p w14:paraId="3C822A13" w14:textId="62FB1BA3" w:rsidR="00D332C6" w:rsidRDefault="00D332C6" w:rsidP="00D332C6">
      <w:pPr>
        <w:spacing w:after="0" w:line="240" w:lineRule="auto"/>
        <w:jc w:val="both"/>
      </w:pPr>
      <w:r>
        <w:t>From August, shoppers</w:t>
      </w:r>
      <w:r w:rsidR="00287986">
        <w:t xml:space="preserve"> in all major </w:t>
      </w:r>
      <w:r w:rsidR="00A57FEA">
        <w:t>supermarkets</w:t>
      </w:r>
      <w:r>
        <w:t xml:space="preserve"> will find th</w:t>
      </w:r>
      <w:r w:rsidR="003D6D4D">
        <w:t xml:space="preserve">e </w:t>
      </w:r>
      <w:r w:rsidR="00A87560">
        <w:t>same</w:t>
      </w:r>
      <w:r w:rsidR="003D6D4D">
        <w:t xml:space="preserve"> </w:t>
      </w:r>
      <w:r>
        <w:t xml:space="preserve">best-selling Quorn Mince and Pieces made with just four and three ingredients respectively. </w:t>
      </w:r>
      <w:r w:rsidRPr="349E956C">
        <w:t>Yes, really</w:t>
      </w:r>
      <w:r w:rsidR="13FA01F9" w:rsidRPr="349E956C">
        <w:t xml:space="preserve"> that simple!</w:t>
      </w:r>
    </w:p>
    <w:p w14:paraId="12042707" w14:textId="77777777" w:rsidR="00802A8D" w:rsidRDefault="00802A8D" w:rsidP="009103EE">
      <w:pPr>
        <w:spacing w:after="0" w:line="240" w:lineRule="auto"/>
        <w:jc w:val="both"/>
      </w:pPr>
    </w:p>
    <w:p w14:paraId="68EDE426" w14:textId="025F4641" w:rsidR="00582463" w:rsidRDefault="001C65EA" w:rsidP="00B65385">
      <w:pPr>
        <w:spacing w:after="0" w:line="240" w:lineRule="auto"/>
        <w:jc w:val="center"/>
        <w:rPr>
          <w:b/>
          <w:bCs/>
          <w:color w:val="ED7D31" w:themeColor="accent2"/>
          <w:sz w:val="24"/>
          <w:szCs w:val="24"/>
        </w:rPr>
      </w:pPr>
      <w:r>
        <w:rPr>
          <w:b/>
          <w:bCs/>
          <w:color w:val="ED7D31" w:themeColor="accent2"/>
          <w:sz w:val="24"/>
          <w:szCs w:val="24"/>
        </w:rPr>
        <w:t xml:space="preserve">High in </w:t>
      </w:r>
      <w:r w:rsidR="00CF3082">
        <w:rPr>
          <w:b/>
          <w:bCs/>
          <w:color w:val="ED7D31" w:themeColor="accent2"/>
          <w:sz w:val="24"/>
          <w:szCs w:val="24"/>
        </w:rPr>
        <w:t xml:space="preserve">protein and </w:t>
      </w:r>
      <w:r>
        <w:rPr>
          <w:b/>
          <w:bCs/>
          <w:color w:val="ED7D31" w:themeColor="accent2"/>
          <w:sz w:val="24"/>
          <w:szCs w:val="24"/>
        </w:rPr>
        <w:t>fibre</w:t>
      </w:r>
      <w:r w:rsidR="00CF3082">
        <w:rPr>
          <w:b/>
          <w:bCs/>
          <w:color w:val="ED7D31" w:themeColor="accent2"/>
          <w:sz w:val="24"/>
          <w:szCs w:val="24"/>
        </w:rPr>
        <w:t xml:space="preserve"> and</w:t>
      </w:r>
      <w:r>
        <w:rPr>
          <w:b/>
          <w:bCs/>
          <w:color w:val="ED7D31" w:themeColor="accent2"/>
          <w:sz w:val="24"/>
          <w:szCs w:val="24"/>
        </w:rPr>
        <w:t xml:space="preserve"> low in saturated fat</w:t>
      </w:r>
      <w:r w:rsidR="00582463">
        <w:rPr>
          <w:b/>
          <w:bCs/>
          <w:color w:val="ED7D31" w:themeColor="accent2"/>
          <w:sz w:val="24"/>
          <w:szCs w:val="24"/>
        </w:rPr>
        <w:t>:</w:t>
      </w:r>
    </w:p>
    <w:p w14:paraId="1C0847D6" w14:textId="668A766B" w:rsidR="00B65385" w:rsidRPr="00B65385" w:rsidRDefault="00A1791E" w:rsidP="00B65385">
      <w:pPr>
        <w:spacing w:after="0" w:line="240" w:lineRule="auto"/>
        <w:jc w:val="center"/>
        <w:rPr>
          <w:b/>
          <w:bCs/>
          <w:color w:val="ED7D31" w:themeColor="accent2"/>
          <w:sz w:val="24"/>
          <w:szCs w:val="24"/>
        </w:rPr>
      </w:pPr>
      <w:r w:rsidRPr="00B65385">
        <w:rPr>
          <w:b/>
          <w:bCs/>
          <w:color w:val="ED7D31" w:themeColor="accent2"/>
          <w:sz w:val="24"/>
          <w:szCs w:val="24"/>
        </w:rPr>
        <w:t>Quorn Mince, m</w:t>
      </w:r>
      <w:r w:rsidR="00E736AA" w:rsidRPr="00B65385">
        <w:rPr>
          <w:b/>
          <w:bCs/>
          <w:color w:val="ED7D31" w:themeColor="accent2"/>
          <w:sz w:val="24"/>
          <w:szCs w:val="24"/>
        </w:rPr>
        <w:t xml:space="preserve">ade with just 4 ingredients </w:t>
      </w:r>
      <w:r w:rsidR="002567C0">
        <w:rPr>
          <w:b/>
          <w:bCs/>
          <w:color w:val="ED7D31" w:themeColor="accent2"/>
          <w:sz w:val="24"/>
          <w:szCs w:val="24"/>
        </w:rPr>
        <w:t>and cooks in 10 minutes</w:t>
      </w:r>
    </w:p>
    <w:p w14:paraId="79664070" w14:textId="202BD33D" w:rsidR="00E736AA" w:rsidRDefault="00231268" w:rsidP="00B65385">
      <w:pPr>
        <w:spacing w:after="0" w:line="240" w:lineRule="auto"/>
        <w:jc w:val="center"/>
      </w:pPr>
      <w:r>
        <w:t>(300g</w:t>
      </w:r>
      <w:r w:rsidR="00A00BA0">
        <w:t xml:space="preserve"> RSP £2.60</w:t>
      </w:r>
      <w:r w:rsidR="00A00BA0" w:rsidRPr="00B65385">
        <w:rPr>
          <w:vertAlign w:val="superscript"/>
        </w:rPr>
        <w:t>#</w:t>
      </w:r>
      <w:r w:rsidR="00A00BA0">
        <w:t xml:space="preserve">, </w:t>
      </w:r>
      <w:r w:rsidR="00687134">
        <w:t>500g £3.65</w:t>
      </w:r>
      <w:r w:rsidR="00687134" w:rsidRPr="00B65385">
        <w:rPr>
          <w:vertAlign w:val="superscript"/>
        </w:rPr>
        <w:t>#</w:t>
      </w:r>
      <w:r w:rsidR="00C04931">
        <w:t xml:space="preserve"> </w:t>
      </w:r>
      <w:r w:rsidR="00655F58">
        <w:t xml:space="preserve">– </w:t>
      </w:r>
      <w:r w:rsidR="0089045C">
        <w:t xml:space="preserve">available in </w:t>
      </w:r>
      <w:r w:rsidR="00655F58">
        <w:t xml:space="preserve">all </w:t>
      </w:r>
      <w:r w:rsidR="00B63392">
        <w:t>major supermarkets</w:t>
      </w:r>
      <w:r w:rsidR="00DB6630">
        <w:t>)</w:t>
      </w:r>
    </w:p>
    <w:p w14:paraId="1C92545D" w14:textId="77777777" w:rsidR="00A66A2F" w:rsidRDefault="00A66A2F" w:rsidP="00B65385">
      <w:pPr>
        <w:pStyle w:val="ListParagraph"/>
        <w:spacing w:after="0" w:line="240" w:lineRule="auto"/>
        <w:jc w:val="center"/>
      </w:pPr>
    </w:p>
    <w:p w14:paraId="3A89A319" w14:textId="16CA84A4" w:rsidR="00B65385" w:rsidRPr="00B65385" w:rsidRDefault="00A1791E" w:rsidP="00B65385">
      <w:pPr>
        <w:spacing w:after="0" w:line="240" w:lineRule="auto"/>
        <w:jc w:val="center"/>
        <w:rPr>
          <w:b/>
          <w:bCs/>
          <w:color w:val="ED7D31" w:themeColor="accent2"/>
          <w:sz w:val="24"/>
          <w:szCs w:val="24"/>
        </w:rPr>
      </w:pPr>
      <w:r w:rsidRPr="00B65385">
        <w:rPr>
          <w:b/>
          <w:bCs/>
          <w:color w:val="ED7D31" w:themeColor="accent2"/>
          <w:sz w:val="24"/>
          <w:szCs w:val="24"/>
        </w:rPr>
        <w:t>Quorn Pieces, m</w:t>
      </w:r>
      <w:r w:rsidR="00E736AA" w:rsidRPr="00B65385">
        <w:rPr>
          <w:b/>
          <w:bCs/>
          <w:color w:val="ED7D31" w:themeColor="accent2"/>
          <w:sz w:val="24"/>
          <w:szCs w:val="24"/>
        </w:rPr>
        <w:t xml:space="preserve">ade with just 3 ingredients </w:t>
      </w:r>
      <w:r w:rsidR="002567C0">
        <w:rPr>
          <w:b/>
          <w:bCs/>
          <w:color w:val="ED7D31" w:themeColor="accent2"/>
          <w:sz w:val="24"/>
          <w:szCs w:val="24"/>
        </w:rPr>
        <w:t>and cooks in 10 minutes</w:t>
      </w:r>
    </w:p>
    <w:p w14:paraId="3F48E380" w14:textId="3E948DD5" w:rsidR="003338BB" w:rsidRDefault="00C04931" w:rsidP="00B65385">
      <w:pPr>
        <w:spacing w:after="0" w:line="240" w:lineRule="auto"/>
        <w:jc w:val="center"/>
      </w:pPr>
      <w:r>
        <w:t>(300g RSP £2.60</w:t>
      </w:r>
      <w:r w:rsidRPr="00B65385">
        <w:rPr>
          <w:vertAlign w:val="superscript"/>
        </w:rPr>
        <w:t>#</w:t>
      </w:r>
      <w:r>
        <w:t>, 500g £3.65</w:t>
      </w:r>
      <w:r w:rsidRPr="00B65385">
        <w:rPr>
          <w:vertAlign w:val="superscript"/>
        </w:rPr>
        <w:t>#</w:t>
      </w:r>
      <w:r w:rsidR="00DB6630">
        <w:t xml:space="preserve"> </w:t>
      </w:r>
      <w:r w:rsidR="00655F58">
        <w:t xml:space="preserve">– </w:t>
      </w:r>
      <w:r w:rsidR="001F3730">
        <w:t xml:space="preserve">available in </w:t>
      </w:r>
      <w:r w:rsidR="00655F58">
        <w:t xml:space="preserve">all </w:t>
      </w:r>
      <w:r w:rsidR="00B63392">
        <w:t>major supermarkets</w:t>
      </w:r>
      <w:r w:rsidR="00DB6630">
        <w:t>)</w:t>
      </w:r>
    </w:p>
    <w:p w14:paraId="374D7E58" w14:textId="77777777" w:rsidR="00A03B0F" w:rsidRDefault="00A03B0F" w:rsidP="003338BB">
      <w:pPr>
        <w:spacing w:after="0" w:line="240" w:lineRule="auto"/>
        <w:jc w:val="both"/>
      </w:pPr>
    </w:p>
    <w:p w14:paraId="036BC0C0" w14:textId="504A9EDE" w:rsidR="005604B5" w:rsidRDefault="005604B5" w:rsidP="005604B5">
      <w:pPr>
        <w:spacing w:after="0" w:line="240" w:lineRule="auto"/>
        <w:jc w:val="both"/>
      </w:pPr>
      <w:r w:rsidRPr="00D91B83">
        <w:t xml:space="preserve">Quorn </w:t>
      </w:r>
      <w:r w:rsidRPr="00D078AE">
        <w:t>Swedish Style Balls and Quorn Strips will</w:t>
      </w:r>
      <w:r>
        <w:t xml:space="preserve"> also</w:t>
      </w:r>
      <w:r w:rsidRPr="00D078AE">
        <w:t xml:space="preserve"> </w:t>
      </w:r>
      <w:r>
        <w:t xml:space="preserve">be part of the ‘no </w:t>
      </w:r>
      <w:r w:rsidRPr="00D078AE">
        <w:t>artificial</w:t>
      </w:r>
      <w:r>
        <w:t xml:space="preserve"> </w:t>
      </w:r>
      <w:r w:rsidRPr="00D078AE">
        <w:t>ingredients,</w:t>
      </w:r>
      <w:r>
        <w:t xml:space="preserve"> high in protein’ range,</w:t>
      </w:r>
      <w:r w:rsidRPr="00D078AE">
        <w:t xml:space="preserve"> with even more</w:t>
      </w:r>
      <w:r>
        <w:t xml:space="preserve"> delicious</w:t>
      </w:r>
      <w:r w:rsidRPr="00D078AE">
        <w:t xml:space="preserve"> products joining the line-up in 2026.</w:t>
      </w:r>
      <w:r>
        <w:t xml:space="preserve"> </w:t>
      </w:r>
    </w:p>
    <w:p w14:paraId="76A074F2" w14:textId="77777777" w:rsidR="005604B5" w:rsidRDefault="005604B5" w:rsidP="006D2ACE">
      <w:pPr>
        <w:spacing w:after="0" w:line="240" w:lineRule="auto"/>
        <w:jc w:val="both"/>
      </w:pPr>
    </w:p>
    <w:p w14:paraId="570616C9" w14:textId="74B7E105" w:rsidR="006D2ACE" w:rsidRDefault="006D2ACE" w:rsidP="006D2ACE">
      <w:pPr>
        <w:spacing w:after="0" w:line="240" w:lineRule="auto"/>
        <w:jc w:val="both"/>
      </w:pPr>
      <w:r>
        <w:t xml:space="preserve">That’s not all – the UK’s No. 1 meat-free </w:t>
      </w:r>
      <w:r w:rsidRPr="00B26AAC">
        <w:t>brand</w:t>
      </w:r>
      <w:r w:rsidRPr="00307994">
        <w:rPr>
          <w:vertAlign w:val="superscript"/>
        </w:rPr>
        <w:footnoteReference w:id="1"/>
      </w:r>
      <w:r>
        <w:t xml:space="preserve"> has </w:t>
      </w:r>
      <w:r w:rsidR="00AB103B">
        <w:t>also given its frozen ingredients packaging a glow up, with a bold new design that makes</w:t>
      </w:r>
      <w:r>
        <w:t xml:space="preserve"> it easier than ever for busy shoppers to tell the difference between each product in the freezer aisles. </w:t>
      </w:r>
    </w:p>
    <w:p w14:paraId="1FA50F96" w14:textId="77777777" w:rsidR="006D2ACE" w:rsidRDefault="006D2ACE" w:rsidP="006D2ACE">
      <w:pPr>
        <w:spacing w:after="0" w:line="240" w:lineRule="auto"/>
        <w:jc w:val="both"/>
      </w:pPr>
    </w:p>
    <w:p w14:paraId="50958500" w14:textId="77777777" w:rsidR="00CA44BB" w:rsidRDefault="00CA44BB" w:rsidP="00CA44BB">
      <w:pPr>
        <w:spacing w:after="0" w:line="240" w:lineRule="auto"/>
        <w:jc w:val="both"/>
      </w:pPr>
      <w:r w:rsidRPr="00D078AE">
        <w:t xml:space="preserve">With health-conscious Brits increasingly checking the </w:t>
      </w:r>
      <w:r>
        <w:t>ingredients label of their kitchen favourites</w:t>
      </w:r>
      <w:r w:rsidRPr="00D078AE">
        <w:t xml:space="preserve">, Quorn’s timing couldn’t be better. </w:t>
      </w:r>
      <w:r w:rsidRPr="00393AE3">
        <w:rPr>
          <w:b/>
          <w:bCs/>
          <w:color w:val="ED7D31" w:themeColor="accent2"/>
        </w:rPr>
        <w:t>53% of UK consumers say that healthy nutrition has become more important to them in the last five years</w:t>
      </w:r>
      <w:r>
        <w:rPr>
          <w:rStyle w:val="FootnoteReference"/>
        </w:rPr>
        <w:footnoteReference w:id="2"/>
      </w:r>
      <w:r w:rsidRPr="00D078AE">
        <w:t xml:space="preserve">. </w:t>
      </w:r>
      <w:r w:rsidRPr="349E956C">
        <w:t>These strippe</w:t>
      </w:r>
      <w:r w:rsidRPr="00D078AE">
        <w:t xml:space="preserve">d-back </w:t>
      </w:r>
      <w:r>
        <w:t xml:space="preserve">ingredients lists </w:t>
      </w:r>
      <w:r w:rsidRPr="00D078AE">
        <w:t>are designed to appeal to that growing crowd – delivering maximum taste, with minimal fuss.</w:t>
      </w:r>
    </w:p>
    <w:p w14:paraId="555F41E5" w14:textId="77777777" w:rsidR="00CA44BB" w:rsidRDefault="00CA44BB" w:rsidP="006D2ACE">
      <w:pPr>
        <w:spacing w:after="0" w:line="240" w:lineRule="auto"/>
        <w:jc w:val="both"/>
      </w:pPr>
    </w:p>
    <w:p w14:paraId="1A53BCEB" w14:textId="5CFA6A41" w:rsidR="006D2ACE" w:rsidRDefault="00CA44BB" w:rsidP="006D2ACE">
      <w:pPr>
        <w:spacing w:after="0" w:line="240" w:lineRule="auto"/>
        <w:jc w:val="both"/>
      </w:pPr>
      <w:r>
        <w:t>Alongside the</w:t>
      </w:r>
      <w:r w:rsidR="006D2ACE">
        <w:t xml:space="preserve"> refreshed ingredients line up, </w:t>
      </w:r>
      <w:r>
        <w:t>the brand has developed</w:t>
      </w:r>
      <w:r w:rsidR="006D2ACE">
        <w:t xml:space="preserve"> </w:t>
      </w:r>
      <w:r w:rsidR="00595EA6" w:rsidRPr="00F96407">
        <w:t>a host of</w:t>
      </w:r>
      <w:r w:rsidR="006D2ACE" w:rsidRPr="00F96407">
        <w:t xml:space="preserve"> </w:t>
      </w:r>
      <w:r w:rsidR="006D2ACE">
        <w:t xml:space="preserve">new delicious and </w:t>
      </w:r>
      <w:r w:rsidR="00570684">
        <w:t>super-simple</w:t>
      </w:r>
      <w:r w:rsidR="006D2ACE">
        <w:t xml:space="preserve"> showstopping recipes. </w:t>
      </w:r>
      <w:r w:rsidR="00570684">
        <w:t xml:space="preserve">You can find all the inspo on </w:t>
      </w:r>
      <w:r w:rsidR="006D2ACE">
        <w:t xml:space="preserve">Quorn’s website, </w:t>
      </w:r>
      <w:r w:rsidR="00570684">
        <w:t>with mouthwatering</w:t>
      </w:r>
      <w:r w:rsidR="006D2ACE">
        <w:t xml:space="preserve"> </w:t>
      </w:r>
      <w:r w:rsidR="00570684">
        <w:t xml:space="preserve">dishes </w:t>
      </w:r>
      <w:r w:rsidR="006D2ACE">
        <w:t xml:space="preserve">designed to put </w:t>
      </w:r>
      <w:r w:rsidR="004B0713">
        <w:t>variety and flavour</w:t>
      </w:r>
      <w:r w:rsidR="006D2ACE">
        <w:t xml:space="preserve"> back into mealtimes, whether you’re a kitchen newbie or a cooking connoisseur.</w:t>
      </w:r>
    </w:p>
    <w:p w14:paraId="6DA4237A" w14:textId="77777777" w:rsidR="008D3319" w:rsidRDefault="008D3319" w:rsidP="006D2ACE">
      <w:pPr>
        <w:spacing w:after="0" w:line="240" w:lineRule="auto"/>
        <w:jc w:val="both"/>
      </w:pPr>
    </w:p>
    <w:p w14:paraId="46C9EA0C" w14:textId="77777777" w:rsidR="008D3319" w:rsidRDefault="008D3319" w:rsidP="008D3319">
      <w:pPr>
        <w:spacing w:after="0" w:line="240" w:lineRule="auto"/>
        <w:jc w:val="both"/>
      </w:pPr>
      <w:r w:rsidRPr="001F71C1">
        <w:t>With 5 billion meal</w:t>
      </w:r>
      <w:r>
        <w:t xml:space="preserve">s </w:t>
      </w:r>
      <w:r w:rsidRPr="001F71C1">
        <w:t>that can be made using the Quorn</w:t>
      </w:r>
      <w:r>
        <w:t xml:space="preserve"> high protein,</w:t>
      </w:r>
      <w:r w:rsidRPr="001F71C1">
        <w:t xml:space="preserve"> no artificial ingredients range</w:t>
      </w:r>
      <w:r w:rsidRPr="001F71C1">
        <w:rPr>
          <w:rStyle w:val="FootnoteReference"/>
        </w:rPr>
        <w:footnoteReference w:id="3"/>
      </w:r>
      <w:r w:rsidRPr="001F71C1">
        <w:t>, Quorn is on a mission to lead a delicious revolution in how the world chooses protein.</w:t>
      </w:r>
    </w:p>
    <w:p w14:paraId="7586A59B" w14:textId="77777777" w:rsidR="00141184" w:rsidRDefault="00141184" w:rsidP="00CD789F">
      <w:pPr>
        <w:spacing w:after="0" w:line="240" w:lineRule="auto"/>
        <w:jc w:val="both"/>
      </w:pPr>
    </w:p>
    <w:p w14:paraId="13F24038" w14:textId="6490DDFD" w:rsidR="00AF5A7F" w:rsidRDefault="00D078AE" w:rsidP="00C90A76">
      <w:pPr>
        <w:spacing w:after="0" w:line="240" w:lineRule="auto"/>
        <w:jc w:val="both"/>
      </w:pPr>
      <w:r w:rsidRPr="71C3D182">
        <w:rPr>
          <w:b/>
          <w:bCs/>
        </w:rPr>
        <w:lastRenderedPageBreak/>
        <w:t>Lucy Grogut, Head of Brands at Quorn Foods UK</w:t>
      </w:r>
      <w:r w:rsidR="00022DFA">
        <w:rPr>
          <w:b/>
          <w:bCs/>
        </w:rPr>
        <w:t>,</w:t>
      </w:r>
      <w:r w:rsidRPr="71C3D182">
        <w:rPr>
          <w:b/>
          <w:bCs/>
        </w:rPr>
        <w:t xml:space="preserve"> says</w:t>
      </w:r>
      <w:r w:rsidR="00022DFA">
        <w:rPr>
          <w:b/>
          <w:bCs/>
        </w:rPr>
        <w:t>:</w:t>
      </w:r>
      <w:r w:rsidR="00C90A76" w:rsidRPr="71C3D182">
        <w:rPr>
          <w:b/>
          <w:bCs/>
        </w:rPr>
        <w:t xml:space="preserve"> </w:t>
      </w:r>
      <w:r w:rsidR="00C90A76">
        <w:t>“</w:t>
      </w:r>
      <w:r w:rsidR="005D24A0">
        <w:t>People love Quorn</w:t>
      </w:r>
      <w:r w:rsidR="008C448C">
        <w:t>’s frozen ingredients range</w:t>
      </w:r>
      <w:r w:rsidR="005D24A0">
        <w:t xml:space="preserve"> – we’re the biggest name in meat alternatives and there’s a reason</w:t>
      </w:r>
      <w:r w:rsidR="00FF04A8">
        <w:t xml:space="preserve"> for that</w:t>
      </w:r>
      <w:r w:rsidR="005D24A0">
        <w:t xml:space="preserve">. </w:t>
      </w:r>
      <w:r w:rsidR="00FF04A8">
        <w:t>However, we</w:t>
      </w:r>
      <w:r w:rsidR="006D308F">
        <w:t xml:space="preserve"> recognise that</w:t>
      </w:r>
      <w:r w:rsidR="00C90A76">
        <w:t xml:space="preserve"> shoppers want more simplicity when it comes to their food</w:t>
      </w:r>
      <w:r w:rsidR="00AF5A7F">
        <w:t xml:space="preserve">. We’ve got 40 years of </w:t>
      </w:r>
      <w:r w:rsidR="00570684">
        <w:t>delicious creations</w:t>
      </w:r>
      <w:r w:rsidR="00AF5A7F">
        <w:t xml:space="preserve"> behind us – and</w:t>
      </w:r>
      <w:r w:rsidR="00570684">
        <w:t xml:space="preserve"> this is</w:t>
      </w:r>
      <w:r w:rsidR="00AF5A7F">
        <w:t xml:space="preserve"> our most simple and nutritious range yet.</w:t>
      </w:r>
      <w:r w:rsidR="008B7EA7">
        <w:t xml:space="preserve"> It’s the same great </w:t>
      </w:r>
      <w:r w:rsidR="00B61D57">
        <w:t xml:space="preserve">tasting </w:t>
      </w:r>
      <w:r w:rsidR="008B7EA7">
        <w:t xml:space="preserve">products that </w:t>
      </w:r>
      <w:r w:rsidR="00B61D57">
        <w:t xml:space="preserve">consumers love, but </w:t>
      </w:r>
      <w:r w:rsidR="00B03728">
        <w:t xml:space="preserve">just </w:t>
      </w:r>
      <w:r w:rsidR="00B61D57">
        <w:t>without</w:t>
      </w:r>
      <w:r w:rsidR="00B03728">
        <w:t xml:space="preserve"> the</w:t>
      </w:r>
      <w:r w:rsidR="00B61D57">
        <w:t xml:space="preserve"> additives</w:t>
      </w:r>
      <w:r w:rsidR="00B03728">
        <w:t xml:space="preserve"> that </w:t>
      </w:r>
      <w:r w:rsidR="0018247A">
        <w:t xml:space="preserve">we know </w:t>
      </w:r>
      <w:r w:rsidR="00B03728">
        <w:t>some are actively trying to</w:t>
      </w:r>
      <w:r w:rsidR="0018247A">
        <w:t xml:space="preserve"> cut down.</w:t>
      </w:r>
    </w:p>
    <w:p w14:paraId="566EBC8E" w14:textId="77777777" w:rsidR="00AF5A7F" w:rsidRDefault="00AF5A7F" w:rsidP="00C90A76">
      <w:pPr>
        <w:spacing w:after="0" w:line="240" w:lineRule="auto"/>
        <w:jc w:val="both"/>
      </w:pPr>
    </w:p>
    <w:p w14:paraId="0D6086CC" w14:textId="5C6EAD04" w:rsidR="009F0E09" w:rsidRDefault="009F0E09" w:rsidP="009F0E09">
      <w:pPr>
        <w:spacing w:after="0" w:line="240" w:lineRule="auto"/>
        <w:jc w:val="both"/>
      </w:pPr>
      <w:r>
        <w:t>“</w:t>
      </w:r>
      <w:r w:rsidR="001B5874">
        <w:t xml:space="preserve">With this launch, we’re cutting through the confusing noise around meat free nutrition and leading a new, positive narrative. </w:t>
      </w:r>
      <w:r>
        <w:t xml:space="preserve">We have always said that the nutritional benefit of a food remains the most important factor in whether </w:t>
      </w:r>
      <w:r w:rsidR="00E6269C">
        <w:t>it</w:t>
      </w:r>
      <w:r>
        <w:t xml:space="preserve"> is </w:t>
      </w:r>
      <w:r w:rsidR="00566677">
        <w:t>good for you</w:t>
      </w:r>
      <w:r>
        <w:t xml:space="preserve"> or not, and we have extensive evidence on all our products to support their place in </w:t>
      </w:r>
      <w:r w:rsidR="00E6269C">
        <w:t>a healthy and balanced diet</w:t>
      </w:r>
      <w:r>
        <w:t>.</w:t>
      </w:r>
      <w:r w:rsidR="004C5ADC">
        <w:t xml:space="preserve"> </w:t>
      </w:r>
      <w:r>
        <w:t>Quorn’s new</w:t>
      </w:r>
      <w:r w:rsidR="00165547">
        <w:t xml:space="preserve"> ingredients</w:t>
      </w:r>
      <w:r>
        <w:t xml:space="preserve"> range provides a range of planet-friendly, </w:t>
      </w:r>
      <w:r w:rsidR="00566677">
        <w:t>protein packed</w:t>
      </w:r>
      <w:r>
        <w:t xml:space="preserve"> products that deliver easy, tasty and nutritious swaps for the meals you know and love.</w:t>
      </w:r>
      <w:r w:rsidR="0001760B">
        <w:t xml:space="preserve"> </w:t>
      </w:r>
    </w:p>
    <w:p w14:paraId="4B200245" w14:textId="77777777" w:rsidR="009F0E09" w:rsidRDefault="009F0E09" w:rsidP="009F0E09">
      <w:pPr>
        <w:spacing w:after="0" w:line="240" w:lineRule="auto"/>
        <w:jc w:val="both"/>
      </w:pPr>
    </w:p>
    <w:p w14:paraId="47D817CA" w14:textId="65D70C05" w:rsidR="00B1506A" w:rsidRDefault="00B1506A" w:rsidP="00B1506A">
      <w:pPr>
        <w:spacing w:after="0" w:line="240" w:lineRule="auto"/>
        <w:jc w:val="both"/>
      </w:pPr>
      <w:r>
        <w:t xml:space="preserve">“It’s </w:t>
      </w:r>
      <w:r w:rsidR="004010B9">
        <w:t>healthy food for people and the planet</w:t>
      </w:r>
      <w:r>
        <w:t xml:space="preserve">, with no compromises. </w:t>
      </w:r>
      <w:r w:rsidR="000652E9">
        <w:t xml:space="preserve">We’re </w:t>
      </w:r>
      <w:r w:rsidR="00EE7643">
        <w:t>helping consumers cut through the</w:t>
      </w:r>
      <w:r>
        <w:t xml:space="preserve"> </w:t>
      </w:r>
      <w:r w:rsidR="00EE7643">
        <w:t>noise</w:t>
      </w:r>
      <w:r w:rsidR="002A29F6">
        <w:t>,</w:t>
      </w:r>
      <w:r w:rsidR="004010B9">
        <w:t xml:space="preserve"> </w:t>
      </w:r>
      <w:r w:rsidR="00AC735D">
        <w:t>at a time</w:t>
      </w:r>
      <w:r w:rsidR="004010B9">
        <w:t xml:space="preserve"> </w:t>
      </w:r>
      <w:r w:rsidR="00AC735D">
        <w:t>when</w:t>
      </w:r>
      <w:r>
        <w:t xml:space="preserve"> polarising health claims and misconceptions</w:t>
      </w:r>
      <w:r w:rsidR="00AC735D">
        <w:t xml:space="preserve"> are rife</w:t>
      </w:r>
      <w:r>
        <w:t>. We want to leave people thinking</w:t>
      </w:r>
      <w:r w:rsidR="002A29F6">
        <w:t xml:space="preserve"> </w:t>
      </w:r>
      <w:r w:rsidR="00595EA6">
        <w:t xml:space="preserve">Quorn is  </w:t>
      </w:r>
      <w:r>
        <w:t>‘</w:t>
      </w:r>
      <w:r w:rsidR="00165547">
        <w:t>So Tasty</w:t>
      </w:r>
      <w:r w:rsidR="002A29F6">
        <w:t>…</w:t>
      </w:r>
      <w:r w:rsidR="00165547">
        <w:t xml:space="preserve"> </w:t>
      </w:r>
      <w:r w:rsidR="008E5042">
        <w:t>W</w:t>
      </w:r>
      <w:r>
        <w:t xml:space="preserve">hy </w:t>
      </w:r>
      <w:r w:rsidR="008E5042">
        <w:t>C</w:t>
      </w:r>
      <w:r>
        <w:t xml:space="preserve">hoose the </w:t>
      </w:r>
      <w:r w:rsidR="008E5042">
        <w:t>A</w:t>
      </w:r>
      <w:r>
        <w:t>lternative?”</w:t>
      </w:r>
    </w:p>
    <w:p w14:paraId="3BC17E51" w14:textId="77777777" w:rsidR="003D5248" w:rsidRDefault="003D5248" w:rsidP="00D57EF9">
      <w:pPr>
        <w:spacing w:after="0" w:line="240" w:lineRule="auto"/>
        <w:jc w:val="both"/>
      </w:pPr>
    </w:p>
    <w:p w14:paraId="5E9166E2" w14:textId="6047C515" w:rsidR="00CF6F75" w:rsidRPr="00D078AE" w:rsidRDefault="00CF6F75" w:rsidP="00CF6F75">
      <w:pPr>
        <w:spacing w:after="0" w:line="240" w:lineRule="auto"/>
        <w:jc w:val="both"/>
      </w:pPr>
      <w:r>
        <w:t>Once these products hit supermarket shelves,</w:t>
      </w:r>
      <w:r w:rsidRPr="00D91B83">
        <w:rPr>
          <w:b/>
          <w:bCs/>
          <w:color w:val="ED7D31" w:themeColor="accent2"/>
        </w:rPr>
        <w:t xml:space="preserve"> </w:t>
      </w:r>
      <w:r w:rsidR="00570684">
        <w:rPr>
          <w:b/>
          <w:bCs/>
          <w:color w:val="ED7D31" w:themeColor="accent2"/>
        </w:rPr>
        <w:t>25%</w:t>
      </w:r>
      <w:r w:rsidRPr="00D91B83">
        <w:rPr>
          <w:b/>
          <w:bCs/>
          <w:color w:val="ED7D31" w:themeColor="accent2"/>
        </w:rPr>
        <w:t xml:space="preserve"> of Quorn sales will be products that contain no artificial ingredients</w:t>
      </w:r>
      <w:r>
        <w:rPr>
          <w:rStyle w:val="FootnoteReference"/>
        </w:rPr>
        <w:footnoteReference w:id="4"/>
      </w:r>
      <w:r w:rsidR="002A29F6">
        <w:t xml:space="preserve">, </w:t>
      </w:r>
      <w:r w:rsidR="00CE2AE3">
        <w:t>showing</w:t>
      </w:r>
      <w:r w:rsidR="001C65EA">
        <w:t xml:space="preserve"> what a</w:t>
      </w:r>
      <w:r w:rsidR="002A29F6">
        <w:t xml:space="preserve"> huge impact</w:t>
      </w:r>
      <w:r w:rsidR="001C65EA">
        <w:t xml:space="preserve"> the changes will make</w:t>
      </w:r>
      <w:r w:rsidR="00CE2AE3">
        <w:t>.</w:t>
      </w:r>
    </w:p>
    <w:p w14:paraId="02EC5AEE" w14:textId="48868C5C" w:rsidR="00570684" w:rsidRDefault="00570684" w:rsidP="00570684">
      <w:pPr>
        <w:spacing w:after="0" w:line="240" w:lineRule="auto"/>
        <w:jc w:val="both"/>
        <w:rPr>
          <w:b/>
          <w:bCs/>
          <w:color w:val="ED7D31" w:themeColor="accent2"/>
        </w:rPr>
      </w:pPr>
    </w:p>
    <w:p w14:paraId="552D3593" w14:textId="79E5E0C2" w:rsidR="00570684" w:rsidRPr="00570684" w:rsidRDefault="00570684" w:rsidP="00570684">
      <w:pPr>
        <w:spacing w:after="0" w:line="240" w:lineRule="auto"/>
        <w:jc w:val="both"/>
        <w:rPr>
          <w:b/>
          <w:bCs/>
          <w:color w:val="FF0000"/>
        </w:rPr>
      </w:pPr>
      <w:r w:rsidRPr="00570684">
        <w:rPr>
          <w:b/>
          <w:bCs/>
          <w:color w:val="ED7D31" w:themeColor="accent2"/>
        </w:rPr>
        <w:t>Quorn Pieces:</w:t>
      </w:r>
    </w:p>
    <w:p w14:paraId="426D1893" w14:textId="01269CFE" w:rsidR="00570684" w:rsidRPr="00570684" w:rsidRDefault="00570684" w:rsidP="00570684">
      <w:pPr>
        <w:spacing w:after="0" w:line="240" w:lineRule="auto"/>
        <w:jc w:val="both"/>
      </w:pPr>
      <w:hyperlink r:id="rId13" w:history="1">
        <w:r w:rsidRPr="00570684">
          <w:rPr>
            <w:rStyle w:val="Hyperlink"/>
            <w:color w:val="auto"/>
          </w:rPr>
          <w:t>https://www.quorn.co.uk/recipes/vegetarian-massaman-curry</w:t>
        </w:r>
      </w:hyperlink>
      <w:r w:rsidRPr="00570684">
        <w:t xml:space="preserve"> </w:t>
      </w:r>
    </w:p>
    <w:p w14:paraId="6E54A6E0" w14:textId="640935A6" w:rsidR="00570684" w:rsidRPr="00570684" w:rsidRDefault="00570684" w:rsidP="00570684">
      <w:pPr>
        <w:spacing w:after="0" w:line="240" w:lineRule="auto"/>
        <w:jc w:val="both"/>
        <w:rPr>
          <w:b/>
          <w:bCs/>
        </w:rPr>
      </w:pPr>
      <w:hyperlink r:id="rId14" w:history="1">
        <w:r w:rsidRPr="00570684">
          <w:rPr>
            <w:rStyle w:val="Hyperlink"/>
            <w:color w:val="auto"/>
          </w:rPr>
          <w:t>https://www.quorn.co.uk/recipes/vegetarian-yakisoba</w:t>
        </w:r>
      </w:hyperlink>
      <w:r w:rsidRPr="00570684">
        <w:rPr>
          <w:b/>
          <w:bCs/>
        </w:rPr>
        <w:t xml:space="preserve"> </w:t>
      </w:r>
    </w:p>
    <w:p w14:paraId="4092D9A9" w14:textId="77777777" w:rsidR="00570684" w:rsidRPr="00570684" w:rsidRDefault="00570684" w:rsidP="00570684">
      <w:pPr>
        <w:spacing w:after="0" w:line="240" w:lineRule="auto"/>
        <w:jc w:val="both"/>
        <w:rPr>
          <w:b/>
          <w:bCs/>
        </w:rPr>
      </w:pPr>
    </w:p>
    <w:p w14:paraId="5CB4ECA7" w14:textId="5999CF4F" w:rsidR="00570684" w:rsidRPr="00570684" w:rsidRDefault="00570684" w:rsidP="00570684">
      <w:pPr>
        <w:spacing w:after="0" w:line="240" w:lineRule="auto"/>
        <w:jc w:val="both"/>
        <w:rPr>
          <w:b/>
          <w:bCs/>
          <w:color w:val="ED7D31" w:themeColor="accent2"/>
        </w:rPr>
      </w:pPr>
      <w:r w:rsidRPr="00570684">
        <w:rPr>
          <w:b/>
          <w:bCs/>
          <w:color w:val="ED7D31" w:themeColor="accent2"/>
        </w:rPr>
        <w:t>Quorn Mince:</w:t>
      </w:r>
    </w:p>
    <w:p w14:paraId="23E7AEB7" w14:textId="13D01B81" w:rsidR="00570684" w:rsidRPr="00570684" w:rsidRDefault="00570684" w:rsidP="00570684">
      <w:pPr>
        <w:spacing w:after="0" w:line="240" w:lineRule="auto"/>
        <w:jc w:val="both"/>
      </w:pPr>
      <w:hyperlink r:id="rId15" w:history="1">
        <w:r w:rsidRPr="00570684">
          <w:rPr>
            <w:rStyle w:val="Hyperlink"/>
            <w:color w:val="auto"/>
          </w:rPr>
          <w:t>https://www.quorn.co.uk/recipes/quorn-mince-tacos-korean-bbq</w:t>
        </w:r>
      </w:hyperlink>
      <w:r w:rsidRPr="00570684">
        <w:t xml:space="preserve"> </w:t>
      </w:r>
    </w:p>
    <w:p w14:paraId="0A26797A" w14:textId="068E171D" w:rsidR="00570684" w:rsidRPr="00570684" w:rsidRDefault="00570684" w:rsidP="00570684">
      <w:pPr>
        <w:spacing w:after="0" w:line="240" w:lineRule="auto"/>
        <w:jc w:val="both"/>
      </w:pPr>
      <w:hyperlink r:id="rId16" w:history="1">
        <w:r w:rsidRPr="00570684">
          <w:rPr>
            <w:rStyle w:val="Hyperlink"/>
            <w:color w:val="auto"/>
          </w:rPr>
          <w:t>https://www.quorn.co.uk/recipes/easy-courgette-spaghetti-bolognese</w:t>
        </w:r>
      </w:hyperlink>
      <w:r w:rsidRPr="00570684">
        <w:t xml:space="preserve"> </w:t>
      </w:r>
    </w:p>
    <w:p w14:paraId="010EEC61" w14:textId="77777777" w:rsidR="00570684" w:rsidRPr="00570684" w:rsidRDefault="00570684" w:rsidP="00570684">
      <w:pPr>
        <w:spacing w:after="0" w:line="240" w:lineRule="auto"/>
        <w:jc w:val="both"/>
        <w:rPr>
          <w:b/>
          <w:bCs/>
        </w:rPr>
      </w:pPr>
    </w:p>
    <w:p w14:paraId="348EFB6A" w14:textId="6F11060A" w:rsidR="00570684" w:rsidRPr="00570684" w:rsidRDefault="00570684" w:rsidP="00570684">
      <w:pPr>
        <w:spacing w:after="0" w:line="240" w:lineRule="auto"/>
        <w:jc w:val="both"/>
        <w:rPr>
          <w:b/>
          <w:bCs/>
          <w:color w:val="ED7D31" w:themeColor="accent2"/>
        </w:rPr>
      </w:pPr>
      <w:r w:rsidRPr="00570684">
        <w:rPr>
          <w:b/>
          <w:bCs/>
          <w:color w:val="ED7D31" w:themeColor="accent2"/>
        </w:rPr>
        <w:t xml:space="preserve">Quorn Swedish Style Balls: </w:t>
      </w:r>
    </w:p>
    <w:p w14:paraId="45890569" w14:textId="2834EACF" w:rsidR="003E6AD4" w:rsidRPr="00570684" w:rsidRDefault="00570684" w:rsidP="00570684">
      <w:pPr>
        <w:spacing w:after="0" w:line="240" w:lineRule="auto"/>
        <w:jc w:val="both"/>
      </w:pPr>
      <w:hyperlink r:id="rId17" w:history="1">
        <w:r w:rsidRPr="00570684">
          <w:rPr>
            <w:rStyle w:val="Hyperlink"/>
            <w:color w:val="auto"/>
          </w:rPr>
          <w:t>https://www.quorn.co.uk/recipes/vegetarian-pesto-pasta-meatballs</w:t>
        </w:r>
      </w:hyperlink>
      <w:r w:rsidRPr="00570684">
        <w:t xml:space="preserve"> </w:t>
      </w:r>
    </w:p>
    <w:p w14:paraId="7D6BABB1" w14:textId="77777777" w:rsidR="006F7A9F" w:rsidRDefault="006F7A9F" w:rsidP="009103EE">
      <w:pPr>
        <w:spacing w:after="0" w:line="240" w:lineRule="auto"/>
        <w:jc w:val="both"/>
      </w:pPr>
    </w:p>
    <w:p w14:paraId="40FE0F52" w14:textId="77777777" w:rsidR="00024728" w:rsidRPr="0046141A" w:rsidRDefault="00024728" w:rsidP="00024728">
      <w:pPr>
        <w:spacing w:after="0" w:line="360" w:lineRule="auto"/>
        <w:jc w:val="both"/>
        <w:rPr>
          <w:color w:val="000000" w:themeColor="text1"/>
          <w:sz w:val="16"/>
          <w:szCs w:val="16"/>
        </w:rPr>
      </w:pPr>
      <w:r w:rsidRPr="0046141A">
        <w:rPr>
          <w:sz w:val="16"/>
          <w:szCs w:val="16"/>
          <w:vertAlign w:val="superscript"/>
        </w:rPr>
        <w:t xml:space="preserve"># </w:t>
      </w:r>
      <w:r w:rsidRPr="0046141A">
        <w:rPr>
          <w:color w:val="000000" w:themeColor="text1"/>
          <w:sz w:val="16"/>
          <w:szCs w:val="16"/>
        </w:rPr>
        <w:t>RRP set at the discretion of individual retailers.</w:t>
      </w:r>
    </w:p>
    <w:p w14:paraId="5B7CE29D" w14:textId="77777777" w:rsidR="00FA4CC4" w:rsidRDefault="00FA4CC4" w:rsidP="0094091E">
      <w:pPr>
        <w:spacing w:after="0" w:line="240" w:lineRule="auto"/>
        <w:jc w:val="both"/>
      </w:pPr>
    </w:p>
    <w:p w14:paraId="5B0E365D" w14:textId="64BBDCC9" w:rsidR="00AC7E79" w:rsidRDefault="00027915" w:rsidP="00024728">
      <w:pPr>
        <w:spacing w:after="0" w:line="240" w:lineRule="auto"/>
        <w:jc w:val="center"/>
        <w:rPr>
          <w:b/>
          <w:bCs/>
          <w:color w:val="000000" w:themeColor="text1"/>
        </w:rPr>
      </w:pPr>
      <w:r w:rsidRPr="00027915">
        <w:rPr>
          <w:b/>
          <w:bCs/>
          <w:color w:val="000000" w:themeColor="text1"/>
        </w:rPr>
        <w:t>ENDS</w:t>
      </w:r>
    </w:p>
    <w:p w14:paraId="49B34481" w14:textId="77777777" w:rsidR="00024728" w:rsidRDefault="00024728" w:rsidP="00024728">
      <w:pPr>
        <w:spacing w:after="0" w:line="240" w:lineRule="auto"/>
        <w:jc w:val="center"/>
        <w:rPr>
          <w:b/>
          <w:bCs/>
          <w:color w:val="000000" w:themeColor="text1"/>
        </w:rPr>
      </w:pPr>
    </w:p>
    <w:p w14:paraId="2DA270DE" w14:textId="27A191A5" w:rsidR="00831649" w:rsidRPr="00831649" w:rsidRDefault="00831649" w:rsidP="002066BC">
      <w:pPr>
        <w:spacing w:after="0" w:line="360" w:lineRule="auto"/>
        <w:jc w:val="center"/>
        <w:rPr>
          <w:rFonts w:cs="Calibri"/>
        </w:rPr>
      </w:pPr>
      <w:r w:rsidRPr="00831649">
        <w:rPr>
          <w:rFonts w:cs="Calibri"/>
        </w:rPr>
        <w:t xml:space="preserve">Information issued on behalf of Quorn Foods by MTJ PR. For further information please contact </w:t>
      </w:r>
      <w:r w:rsidR="00376611">
        <w:rPr>
          <w:rFonts w:cs="Calibri"/>
        </w:rPr>
        <w:t>Luke Marsden</w:t>
      </w:r>
      <w:r w:rsidRPr="00831649">
        <w:rPr>
          <w:rFonts w:cs="Calibri"/>
        </w:rPr>
        <w:t xml:space="preserve"> or Charlotte Alty </w:t>
      </w:r>
      <w:hyperlink r:id="rId18" w:history="1">
        <w:r w:rsidRPr="00831649">
          <w:rPr>
            <w:rStyle w:val="Hyperlink"/>
            <w:rFonts w:cs="Calibri"/>
          </w:rPr>
          <w:t>quorn@mtjpr.co.uk</w:t>
        </w:r>
      </w:hyperlink>
      <w:r w:rsidRPr="00831649">
        <w:rPr>
          <w:rFonts w:cs="Calibri"/>
        </w:rPr>
        <w:t>.</w:t>
      </w:r>
    </w:p>
    <w:sectPr w:rsidR="00831649" w:rsidRPr="00831649" w:rsidSect="00913A45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CFFF8" w14:textId="77777777" w:rsidR="006479B5" w:rsidRDefault="006479B5" w:rsidP="00BA6D8F">
      <w:pPr>
        <w:spacing w:after="0" w:line="240" w:lineRule="auto"/>
      </w:pPr>
      <w:r>
        <w:separator/>
      </w:r>
    </w:p>
  </w:endnote>
  <w:endnote w:type="continuationSeparator" w:id="0">
    <w:p w14:paraId="0028D9AF" w14:textId="77777777" w:rsidR="006479B5" w:rsidRDefault="006479B5" w:rsidP="00BA6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F8F59" w14:textId="77777777" w:rsidR="006479B5" w:rsidRDefault="006479B5" w:rsidP="00BA6D8F">
      <w:pPr>
        <w:spacing w:after="0" w:line="240" w:lineRule="auto"/>
      </w:pPr>
      <w:r>
        <w:separator/>
      </w:r>
    </w:p>
  </w:footnote>
  <w:footnote w:type="continuationSeparator" w:id="0">
    <w:p w14:paraId="1D92F124" w14:textId="77777777" w:rsidR="006479B5" w:rsidRDefault="006479B5" w:rsidP="00BA6D8F">
      <w:pPr>
        <w:spacing w:after="0" w:line="240" w:lineRule="auto"/>
      </w:pPr>
      <w:r>
        <w:continuationSeparator/>
      </w:r>
    </w:p>
  </w:footnote>
  <w:footnote w:id="1">
    <w:p w14:paraId="19834B88" w14:textId="77777777" w:rsidR="006D2ACE" w:rsidRPr="002F3157" w:rsidRDefault="006D2ACE" w:rsidP="006D2ACE">
      <w:pPr>
        <w:spacing w:after="0" w:line="240" w:lineRule="auto"/>
        <w:contextualSpacing/>
        <w:rPr>
          <w:color w:val="000000" w:themeColor="text1"/>
          <w:sz w:val="14"/>
          <w:szCs w:val="14"/>
        </w:rPr>
      </w:pPr>
      <w:r w:rsidRPr="002F3157">
        <w:rPr>
          <w:rStyle w:val="FootnoteReference"/>
          <w:sz w:val="14"/>
          <w:szCs w:val="14"/>
        </w:rPr>
        <w:footnoteRef/>
      </w:r>
      <w:r w:rsidRPr="002F3157">
        <w:rPr>
          <w:sz w:val="14"/>
          <w:szCs w:val="14"/>
        </w:rPr>
        <w:t xml:space="preserve"> NIQ Panel, Total GB, 52 w/e 12.07.25, Quorn Foods Defined Meat Free Universe</w:t>
      </w:r>
    </w:p>
  </w:footnote>
  <w:footnote w:id="2">
    <w:p w14:paraId="131C3D33" w14:textId="77777777" w:rsidR="00CA44BB" w:rsidRPr="008C0115" w:rsidRDefault="00CA44BB" w:rsidP="00CA44BB">
      <w:pPr>
        <w:pStyle w:val="FootnoteText"/>
        <w:rPr>
          <w:sz w:val="14"/>
          <w:szCs w:val="14"/>
        </w:rPr>
      </w:pPr>
      <w:r w:rsidRPr="00F814D9">
        <w:rPr>
          <w:rStyle w:val="FootnoteReference"/>
          <w:sz w:val="14"/>
          <w:szCs w:val="14"/>
        </w:rPr>
        <w:footnoteRef/>
      </w:r>
      <w:r w:rsidRPr="00F814D9">
        <w:rPr>
          <w:sz w:val="14"/>
          <w:szCs w:val="14"/>
        </w:rPr>
        <w:t xml:space="preserve"> NIQ Global Health &amp; Wellness Survey 2025, Q: Are you following items more, or less, important to you now than they were five years ago? - Healthy Nutrition (I.e.. What I eat &amp; drink)</w:t>
      </w:r>
    </w:p>
  </w:footnote>
  <w:footnote w:id="3">
    <w:p w14:paraId="4B24A0B5" w14:textId="77777777" w:rsidR="008D3319" w:rsidRPr="00350766" w:rsidRDefault="008D3319" w:rsidP="008D3319">
      <w:pPr>
        <w:pStyle w:val="FootnoteText"/>
        <w:rPr>
          <w:sz w:val="16"/>
          <w:szCs w:val="16"/>
        </w:rPr>
      </w:pPr>
      <w:r w:rsidRPr="00507ABB">
        <w:rPr>
          <w:rStyle w:val="FootnoteReference"/>
          <w:sz w:val="14"/>
          <w:szCs w:val="14"/>
        </w:rPr>
        <w:footnoteRef/>
      </w:r>
      <w:r w:rsidRPr="00507ABB">
        <w:rPr>
          <w:sz w:val="14"/>
          <w:szCs w:val="14"/>
        </w:rPr>
        <w:t xml:space="preserve"> Kantar State Of The Nation</w:t>
      </w:r>
    </w:p>
  </w:footnote>
  <w:footnote w:id="4">
    <w:p w14:paraId="0B24DFDF" w14:textId="77777777" w:rsidR="00CF6F75" w:rsidRPr="00507ABB" w:rsidRDefault="00CF6F75" w:rsidP="00CF6F75">
      <w:pPr>
        <w:pStyle w:val="FootnoteText"/>
        <w:rPr>
          <w:sz w:val="14"/>
          <w:szCs w:val="14"/>
        </w:rPr>
      </w:pPr>
      <w:r w:rsidRPr="00507ABB">
        <w:rPr>
          <w:rStyle w:val="FootnoteReference"/>
          <w:sz w:val="14"/>
          <w:szCs w:val="14"/>
        </w:rPr>
        <w:footnoteRef/>
      </w:r>
      <w:r w:rsidRPr="00507ABB">
        <w:rPr>
          <w:sz w:val="14"/>
          <w:szCs w:val="14"/>
        </w:rPr>
        <w:t xml:space="preserve"> NIQ Panel, Total GB, 52 w/e 12.07.25, Quorn Foods Defined Meat Free Universe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958"/>
    <w:multiLevelType w:val="hybridMultilevel"/>
    <w:tmpl w:val="28F8398A"/>
    <w:lvl w:ilvl="0" w:tplc="D3F01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B26F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EA3A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265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A40E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5463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6E2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07A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B2B6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C44F35"/>
    <w:multiLevelType w:val="hybridMultilevel"/>
    <w:tmpl w:val="FACC14B2"/>
    <w:lvl w:ilvl="0" w:tplc="7826E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MT" w:hAnsi="Arial MT" w:hint="default"/>
      </w:rPr>
    </w:lvl>
    <w:lvl w:ilvl="1" w:tplc="2BCCBD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MT" w:hAnsi="Arial MT" w:hint="default"/>
      </w:rPr>
    </w:lvl>
    <w:lvl w:ilvl="2" w:tplc="3BC09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MT" w:hAnsi="Arial MT" w:hint="default"/>
      </w:rPr>
    </w:lvl>
    <w:lvl w:ilvl="3" w:tplc="1A709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MT" w:hAnsi="Arial MT" w:hint="default"/>
      </w:rPr>
    </w:lvl>
    <w:lvl w:ilvl="4" w:tplc="7C30D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MT" w:hAnsi="Arial MT" w:hint="default"/>
      </w:rPr>
    </w:lvl>
    <w:lvl w:ilvl="5" w:tplc="B4360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MT" w:hAnsi="Arial MT" w:hint="default"/>
      </w:rPr>
    </w:lvl>
    <w:lvl w:ilvl="6" w:tplc="E160E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MT" w:hAnsi="Arial MT" w:hint="default"/>
      </w:rPr>
    </w:lvl>
    <w:lvl w:ilvl="7" w:tplc="9252D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MT" w:hAnsi="Arial MT" w:hint="default"/>
      </w:rPr>
    </w:lvl>
    <w:lvl w:ilvl="8" w:tplc="C0D08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MT" w:hAnsi="Arial MT" w:hint="default"/>
      </w:rPr>
    </w:lvl>
  </w:abstractNum>
  <w:abstractNum w:abstractNumId="2" w15:restartNumberingAfterBreak="0">
    <w:nsid w:val="0EA5769D"/>
    <w:multiLevelType w:val="hybridMultilevel"/>
    <w:tmpl w:val="0FBC174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633A7"/>
    <w:multiLevelType w:val="hybridMultilevel"/>
    <w:tmpl w:val="8918C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22910"/>
    <w:multiLevelType w:val="hybridMultilevel"/>
    <w:tmpl w:val="20DACA66"/>
    <w:lvl w:ilvl="0" w:tplc="6882A1A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8E9"/>
    <w:multiLevelType w:val="hybridMultilevel"/>
    <w:tmpl w:val="BBCAE34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C33BF"/>
    <w:multiLevelType w:val="hybridMultilevel"/>
    <w:tmpl w:val="DABAA4F8"/>
    <w:lvl w:ilvl="0" w:tplc="333CE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MT" w:hAnsi="Arial MT" w:hint="default"/>
      </w:rPr>
    </w:lvl>
    <w:lvl w:ilvl="1" w:tplc="9C1C6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MT" w:hAnsi="Arial MT" w:hint="default"/>
      </w:rPr>
    </w:lvl>
    <w:lvl w:ilvl="2" w:tplc="E034B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MT" w:hAnsi="Arial MT" w:hint="default"/>
      </w:rPr>
    </w:lvl>
    <w:lvl w:ilvl="3" w:tplc="AC64E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MT" w:hAnsi="Arial MT" w:hint="default"/>
      </w:rPr>
    </w:lvl>
    <w:lvl w:ilvl="4" w:tplc="321EF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MT" w:hAnsi="Arial MT" w:hint="default"/>
      </w:rPr>
    </w:lvl>
    <w:lvl w:ilvl="5" w:tplc="09602B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MT" w:hAnsi="Arial MT" w:hint="default"/>
      </w:rPr>
    </w:lvl>
    <w:lvl w:ilvl="6" w:tplc="3488A9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MT" w:hAnsi="Arial MT" w:hint="default"/>
      </w:rPr>
    </w:lvl>
    <w:lvl w:ilvl="7" w:tplc="456A7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MT" w:hAnsi="Arial MT" w:hint="default"/>
      </w:rPr>
    </w:lvl>
    <w:lvl w:ilvl="8" w:tplc="F92EE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MT" w:hAnsi="Arial MT" w:hint="default"/>
      </w:rPr>
    </w:lvl>
  </w:abstractNum>
  <w:abstractNum w:abstractNumId="7" w15:restartNumberingAfterBreak="0">
    <w:nsid w:val="4E427B29"/>
    <w:multiLevelType w:val="hybridMultilevel"/>
    <w:tmpl w:val="7E701C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2315E"/>
    <w:multiLevelType w:val="hybridMultilevel"/>
    <w:tmpl w:val="BD3E9D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4073E"/>
    <w:multiLevelType w:val="hybridMultilevel"/>
    <w:tmpl w:val="2EA84B4A"/>
    <w:lvl w:ilvl="0" w:tplc="B31A9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E46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749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C4A9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70E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8847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5CB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820C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88A1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434858032">
    <w:abstractNumId w:val="5"/>
  </w:num>
  <w:num w:numId="2" w16cid:durableId="741677362">
    <w:abstractNumId w:val="7"/>
  </w:num>
  <w:num w:numId="3" w16cid:durableId="237793919">
    <w:abstractNumId w:val="1"/>
  </w:num>
  <w:num w:numId="4" w16cid:durableId="757361964">
    <w:abstractNumId w:val="9"/>
  </w:num>
  <w:num w:numId="5" w16cid:durableId="860435756">
    <w:abstractNumId w:val="0"/>
  </w:num>
  <w:num w:numId="6" w16cid:durableId="821972579">
    <w:abstractNumId w:val="6"/>
  </w:num>
  <w:num w:numId="7" w16cid:durableId="1296761916">
    <w:abstractNumId w:val="2"/>
  </w:num>
  <w:num w:numId="8" w16cid:durableId="1301107458">
    <w:abstractNumId w:val="4"/>
  </w:num>
  <w:num w:numId="9" w16cid:durableId="1021053235">
    <w:abstractNumId w:val="3"/>
  </w:num>
  <w:num w:numId="10" w16cid:durableId="7735947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B7"/>
    <w:rsid w:val="00001F44"/>
    <w:rsid w:val="00003810"/>
    <w:rsid w:val="00012FE2"/>
    <w:rsid w:val="00013DD8"/>
    <w:rsid w:val="00014B58"/>
    <w:rsid w:val="0001760B"/>
    <w:rsid w:val="0002143F"/>
    <w:rsid w:val="00022948"/>
    <w:rsid w:val="00022DFA"/>
    <w:rsid w:val="0002329A"/>
    <w:rsid w:val="00023ECE"/>
    <w:rsid w:val="00024199"/>
    <w:rsid w:val="00024728"/>
    <w:rsid w:val="0002527C"/>
    <w:rsid w:val="000267D9"/>
    <w:rsid w:val="00027915"/>
    <w:rsid w:val="00030B6C"/>
    <w:rsid w:val="00032B0D"/>
    <w:rsid w:val="000351AD"/>
    <w:rsid w:val="000375A0"/>
    <w:rsid w:val="00040D7A"/>
    <w:rsid w:val="00042564"/>
    <w:rsid w:val="0004350B"/>
    <w:rsid w:val="00051A39"/>
    <w:rsid w:val="00054367"/>
    <w:rsid w:val="00054C8F"/>
    <w:rsid w:val="000564A5"/>
    <w:rsid w:val="00060430"/>
    <w:rsid w:val="00063620"/>
    <w:rsid w:val="00064782"/>
    <w:rsid w:val="00064E84"/>
    <w:rsid w:val="000652E9"/>
    <w:rsid w:val="000676D3"/>
    <w:rsid w:val="00070FA3"/>
    <w:rsid w:val="00071E3E"/>
    <w:rsid w:val="00074043"/>
    <w:rsid w:val="000775CF"/>
    <w:rsid w:val="00080519"/>
    <w:rsid w:val="00081400"/>
    <w:rsid w:val="00081C14"/>
    <w:rsid w:val="000850F6"/>
    <w:rsid w:val="000858CB"/>
    <w:rsid w:val="000910CD"/>
    <w:rsid w:val="000976D2"/>
    <w:rsid w:val="00097E9B"/>
    <w:rsid w:val="000A1110"/>
    <w:rsid w:val="000A2AFB"/>
    <w:rsid w:val="000A3F2F"/>
    <w:rsid w:val="000A6D65"/>
    <w:rsid w:val="000B15A3"/>
    <w:rsid w:val="000B1E9F"/>
    <w:rsid w:val="000B3B49"/>
    <w:rsid w:val="000B3FCC"/>
    <w:rsid w:val="000B5D74"/>
    <w:rsid w:val="000B6903"/>
    <w:rsid w:val="000C5720"/>
    <w:rsid w:val="000C6786"/>
    <w:rsid w:val="000D0BFF"/>
    <w:rsid w:val="000D1BD6"/>
    <w:rsid w:val="000E0C5A"/>
    <w:rsid w:val="000E57D0"/>
    <w:rsid w:val="000E6E4A"/>
    <w:rsid w:val="000E79F6"/>
    <w:rsid w:val="000F08D1"/>
    <w:rsid w:val="000F5550"/>
    <w:rsid w:val="000F77BB"/>
    <w:rsid w:val="00102E9B"/>
    <w:rsid w:val="00110DA0"/>
    <w:rsid w:val="00127AD0"/>
    <w:rsid w:val="00127EDA"/>
    <w:rsid w:val="00130016"/>
    <w:rsid w:val="0013191E"/>
    <w:rsid w:val="00133049"/>
    <w:rsid w:val="00134682"/>
    <w:rsid w:val="001406E5"/>
    <w:rsid w:val="00141184"/>
    <w:rsid w:val="001418FC"/>
    <w:rsid w:val="00142B68"/>
    <w:rsid w:val="0014309B"/>
    <w:rsid w:val="00144F84"/>
    <w:rsid w:val="001453DC"/>
    <w:rsid w:val="001456E1"/>
    <w:rsid w:val="0014742A"/>
    <w:rsid w:val="00153C21"/>
    <w:rsid w:val="00155451"/>
    <w:rsid w:val="00155797"/>
    <w:rsid w:val="00165547"/>
    <w:rsid w:val="001669E7"/>
    <w:rsid w:val="00167360"/>
    <w:rsid w:val="00170F47"/>
    <w:rsid w:val="00171468"/>
    <w:rsid w:val="00171BA7"/>
    <w:rsid w:val="00177AF8"/>
    <w:rsid w:val="0018247A"/>
    <w:rsid w:val="00182F17"/>
    <w:rsid w:val="00184ECF"/>
    <w:rsid w:val="0019541F"/>
    <w:rsid w:val="001A0665"/>
    <w:rsid w:val="001A4CD0"/>
    <w:rsid w:val="001A4CFB"/>
    <w:rsid w:val="001A616F"/>
    <w:rsid w:val="001A6373"/>
    <w:rsid w:val="001B5874"/>
    <w:rsid w:val="001B6418"/>
    <w:rsid w:val="001B69B4"/>
    <w:rsid w:val="001C17DB"/>
    <w:rsid w:val="001C3DC6"/>
    <w:rsid w:val="001C4868"/>
    <w:rsid w:val="001C65EA"/>
    <w:rsid w:val="001D10E4"/>
    <w:rsid w:val="001D292B"/>
    <w:rsid w:val="001D5285"/>
    <w:rsid w:val="001D5432"/>
    <w:rsid w:val="001D58FC"/>
    <w:rsid w:val="001E0801"/>
    <w:rsid w:val="001E0922"/>
    <w:rsid w:val="001F3730"/>
    <w:rsid w:val="001F4AEB"/>
    <w:rsid w:val="001F71C1"/>
    <w:rsid w:val="00200623"/>
    <w:rsid w:val="00202040"/>
    <w:rsid w:val="002054BA"/>
    <w:rsid w:val="002066BC"/>
    <w:rsid w:val="00207A83"/>
    <w:rsid w:val="002208D7"/>
    <w:rsid w:val="0022407F"/>
    <w:rsid w:val="002252F3"/>
    <w:rsid w:val="00227DA3"/>
    <w:rsid w:val="00231268"/>
    <w:rsid w:val="002345C4"/>
    <w:rsid w:val="0023588B"/>
    <w:rsid w:val="002436D1"/>
    <w:rsid w:val="00250433"/>
    <w:rsid w:val="002567C0"/>
    <w:rsid w:val="0026047A"/>
    <w:rsid w:val="00261E38"/>
    <w:rsid w:val="00271081"/>
    <w:rsid w:val="00272FD6"/>
    <w:rsid w:val="002740B8"/>
    <w:rsid w:val="00275E64"/>
    <w:rsid w:val="00286F3B"/>
    <w:rsid w:val="00287986"/>
    <w:rsid w:val="00287E1F"/>
    <w:rsid w:val="00296074"/>
    <w:rsid w:val="002974D8"/>
    <w:rsid w:val="00297505"/>
    <w:rsid w:val="002A07C4"/>
    <w:rsid w:val="002A1953"/>
    <w:rsid w:val="002A29F6"/>
    <w:rsid w:val="002B15B0"/>
    <w:rsid w:val="002B3065"/>
    <w:rsid w:val="002B4F1B"/>
    <w:rsid w:val="002B7B6A"/>
    <w:rsid w:val="002C1033"/>
    <w:rsid w:val="002C6908"/>
    <w:rsid w:val="002C726E"/>
    <w:rsid w:val="002D597D"/>
    <w:rsid w:val="002D62F5"/>
    <w:rsid w:val="002D6418"/>
    <w:rsid w:val="002D6860"/>
    <w:rsid w:val="002D6AED"/>
    <w:rsid w:val="002E574B"/>
    <w:rsid w:val="002E57E2"/>
    <w:rsid w:val="002E6334"/>
    <w:rsid w:val="002E67D3"/>
    <w:rsid w:val="002F3157"/>
    <w:rsid w:val="002F3757"/>
    <w:rsid w:val="003013C6"/>
    <w:rsid w:val="00301A3B"/>
    <w:rsid w:val="003035E0"/>
    <w:rsid w:val="003054B7"/>
    <w:rsid w:val="00305C7B"/>
    <w:rsid w:val="00305EEC"/>
    <w:rsid w:val="00306791"/>
    <w:rsid w:val="00306FB3"/>
    <w:rsid w:val="003113DB"/>
    <w:rsid w:val="00315CF2"/>
    <w:rsid w:val="0031653A"/>
    <w:rsid w:val="00320162"/>
    <w:rsid w:val="003209BD"/>
    <w:rsid w:val="00321FA4"/>
    <w:rsid w:val="0032305E"/>
    <w:rsid w:val="003233B6"/>
    <w:rsid w:val="00323B3D"/>
    <w:rsid w:val="00323FF7"/>
    <w:rsid w:val="003263F5"/>
    <w:rsid w:val="00326C8A"/>
    <w:rsid w:val="0033102E"/>
    <w:rsid w:val="00331423"/>
    <w:rsid w:val="0033232B"/>
    <w:rsid w:val="003338BB"/>
    <w:rsid w:val="003435BB"/>
    <w:rsid w:val="0035068E"/>
    <w:rsid w:val="00350766"/>
    <w:rsid w:val="00351A4F"/>
    <w:rsid w:val="00353EF5"/>
    <w:rsid w:val="00354249"/>
    <w:rsid w:val="003542E0"/>
    <w:rsid w:val="003567BE"/>
    <w:rsid w:val="00357FA9"/>
    <w:rsid w:val="00361526"/>
    <w:rsid w:val="0036259E"/>
    <w:rsid w:val="00364E79"/>
    <w:rsid w:val="00366F06"/>
    <w:rsid w:val="00376611"/>
    <w:rsid w:val="00376EC9"/>
    <w:rsid w:val="00380579"/>
    <w:rsid w:val="0038790A"/>
    <w:rsid w:val="0039157D"/>
    <w:rsid w:val="003931DB"/>
    <w:rsid w:val="00393AE3"/>
    <w:rsid w:val="00396A43"/>
    <w:rsid w:val="003A133F"/>
    <w:rsid w:val="003A3705"/>
    <w:rsid w:val="003A3F3F"/>
    <w:rsid w:val="003A7311"/>
    <w:rsid w:val="003B139A"/>
    <w:rsid w:val="003B2624"/>
    <w:rsid w:val="003B38D0"/>
    <w:rsid w:val="003B6F99"/>
    <w:rsid w:val="003B720D"/>
    <w:rsid w:val="003D2121"/>
    <w:rsid w:val="003D3387"/>
    <w:rsid w:val="003D5248"/>
    <w:rsid w:val="003D5A32"/>
    <w:rsid w:val="003D6A2F"/>
    <w:rsid w:val="003D6D4D"/>
    <w:rsid w:val="003E41C0"/>
    <w:rsid w:val="003E6922"/>
    <w:rsid w:val="003E6AD4"/>
    <w:rsid w:val="003F10DF"/>
    <w:rsid w:val="003F2774"/>
    <w:rsid w:val="003F51BE"/>
    <w:rsid w:val="003F55ED"/>
    <w:rsid w:val="004010B9"/>
    <w:rsid w:val="004011B4"/>
    <w:rsid w:val="00405F14"/>
    <w:rsid w:val="00406FA2"/>
    <w:rsid w:val="00411046"/>
    <w:rsid w:val="004165BE"/>
    <w:rsid w:val="004176A4"/>
    <w:rsid w:val="00420E6F"/>
    <w:rsid w:val="004235C8"/>
    <w:rsid w:val="00425018"/>
    <w:rsid w:val="00431C7D"/>
    <w:rsid w:val="004322BC"/>
    <w:rsid w:val="004329A0"/>
    <w:rsid w:val="00436EAF"/>
    <w:rsid w:val="00441F5A"/>
    <w:rsid w:val="00443E00"/>
    <w:rsid w:val="0044608C"/>
    <w:rsid w:val="0044726B"/>
    <w:rsid w:val="00457277"/>
    <w:rsid w:val="00462674"/>
    <w:rsid w:val="00470197"/>
    <w:rsid w:val="00470FF9"/>
    <w:rsid w:val="00471DDD"/>
    <w:rsid w:val="00480DDF"/>
    <w:rsid w:val="0048130A"/>
    <w:rsid w:val="00490E0D"/>
    <w:rsid w:val="00497537"/>
    <w:rsid w:val="004A05EA"/>
    <w:rsid w:val="004A111E"/>
    <w:rsid w:val="004A1A4A"/>
    <w:rsid w:val="004A5272"/>
    <w:rsid w:val="004A6D7B"/>
    <w:rsid w:val="004B0713"/>
    <w:rsid w:val="004B2D92"/>
    <w:rsid w:val="004B51BD"/>
    <w:rsid w:val="004B57F8"/>
    <w:rsid w:val="004C2068"/>
    <w:rsid w:val="004C4302"/>
    <w:rsid w:val="004C45F0"/>
    <w:rsid w:val="004C5ADC"/>
    <w:rsid w:val="004D02D4"/>
    <w:rsid w:val="004D57DF"/>
    <w:rsid w:val="004E2288"/>
    <w:rsid w:val="004E2339"/>
    <w:rsid w:val="004E2905"/>
    <w:rsid w:val="004E38B7"/>
    <w:rsid w:val="004E42F6"/>
    <w:rsid w:val="004F376B"/>
    <w:rsid w:val="004F575D"/>
    <w:rsid w:val="004F744A"/>
    <w:rsid w:val="0050148F"/>
    <w:rsid w:val="00501C5B"/>
    <w:rsid w:val="00507ABB"/>
    <w:rsid w:val="005122C3"/>
    <w:rsid w:val="005209DC"/>
    <w:rsid w:val="005234FD"/>
    <w:rsid w:val="00527BF3"/>
    <w:rsid w:val="00527DED"/>
    <w:rsid w:val="00533936"/>
    <w:rsid w:val="00535117"/>
    <w:rsid w:val="0053639A"/>
    <w:rsid w:val="005457C8"/>
    <w:rsid w:val="00551B87"/>
    <w:rsid w:val="0055228B"/>
    <w:rsid w:val="005532EC"/>
    <w:rsid w:val="0055536A"/>
    <w:rsid w:val="00555C55"/>
    <w:rsid w:val="005604B5"/>
    <w:rsid w:val="00566677"/>
    <w:rsid w:val="005668E3"/>
    <w:rsid w:val="00570684"/>
    <w:rsid w:val="005737CA"/>
    <w:rsid w:val="00575343"/>
    <w:rsid w:val="00575E3C"/>
    <w:rsid w:val="00581171"/>
    <w:rsid w:val="00582463"/>
    <w:rsid w:val="0058445D"/>
    <w:rsid w:val="00586DE2"/>
    <w:rsid w:val="0058756C"/>
    <w:rsid w:val="005945E7"/>
    <w:rsid w:val="0059531C"/>
    <w:rsid w:val="00595EA6"/>
    <w:rsid w:val="0059622F"/>
    <w:rsid w:val="005A1008"/>
    <w:rsid w:val="005A3124"/>
    <w:rsid w:val="005B18FD"/>
    <w:rsid w:val="005C7095"/>
    <w:rsid w:val="005C73BE"/>
    <w:rsid w:val="005D24A0"/>
    <w:rsid w:val="005D2D9F"/>
    <w:rsid w:val="005E48D8"/>
    <w:rsid w:val="005F2593"/>
    <w:rsid w:val="005F48ED"/>
    <w:rsid w:val="005F76A7"/>
    <w:rsid w:val="00600C9E"/>
    <w:rsid w:val="00605D74"/>
    <w:rsid w:val="00610831"/>
    <w:rsid w:val="00610C22"/>
    <w:rsid w:val="00611E34"/>
    <w:rsid w:val="0061422B"/>
    <w:rsid w:val="00616CD9"/>
    <w:rsid w:val="006175A5"/>
    <w:rsid w:val="006201CE"/>
    <w:rsid w:val="0062090F"/>
    <w:rsid w:val="00625769"/>
    <w:rsid w:val="00635B68"/>
    <w:rsid w:val="00637A32"/>
    <w:rsid w:val="00641010"/>
    <w:rsid w:val="00643A08"/>
    <w:rsid w:val="00645598"/>
    <w:rsid w:val="0064560E"/>
    <w:rsid w:val="00647282"/>
    <w:rsid w:val="006479B5"/>
    <w:rsid w:val="00651679"/>
    <w:rsid w:val="006532B2"/>
    <w:rsid w:val="006554EF"/>
    <w:rsid w:val="00655F58"/>
    <w:rsid w:val="00666279"/>
    <w:rsid w:val="00670E8E"/>
    <w:rsid w:val="006711F6"/>
    <w:rsid w:val="006735B4"/>
    <w:rsid w:val="00673723"/>
    <w:rsid w:val="00674DCE"/>
    <w:rsid w:val="0067735C"/>
    <w:rsid w:val="006779B9"/>
    <w:rsid w:val="00685667"/>
    <w:rsid w:val="00687134"/>
    <w:rsid w:val="0069000E"/>
    <w:rsid w:val="00691619"/>
    <w:rsid w:val="00694386"/>
    <w:rsid w:val="0069668D"/>
    <w:rsid w:val="006A05AD"/>
    <w:rsid w:val="006A6D3D"/>
    <w:rsid w:val="006B0397"/>
    <w:rsid w:val="006B0880"/>
    <w:rsid w:val="006B1D5D"/>
    <w:rsid w:val="006C091E"/>
    <w:rsid w:val="006C28C8"/>
    <w:rsid w:val="006C4550"/>
    <w:rsid w:val="006C4BEB"/>
    <w:rsid w:val="006C5E08"/>
    <w:rsid w:val="006C60D8"/>
    <w:rsid w:val="006C7771"/>
    <w:rsid w:val="006D2ACE"/>
    <w:rsid w:val="006D308F"/>
    <w:rsid w:val="006D3856"/>
    <w:rsid w:val="006D4892"/>
    <w:rsid w:val="006E322D"/>
    <w:rsid w:val="006F4CE4"/>
    <w:rsid w:val="006F7778"/>
    <w:rsid w:val="006F7A9F"/>
    <w:rsid w:val="007039FE"/>
    <w:rsid w:val="00703D71"/>
    <w:rsid w:val="007067F1"/>
    <w:rsid w:val="00710957"/>
    <w:rsid w:val="00714D0D"/>
    <w:rsid w:val="00714E2A"/>
    <w:rsid w:val="00720E79"/>
    <w:rsid w:val="007215F0"/>
    <w:rsid w:val="0073545D"/>
    <w:rsid w:val="00737BC4"/>
    <w:rsid w:val="00740380"/>
    <w:rsid w:val="0074070C"/>
    <w:rsid w:val="007439F7"/>
    <w:rsid w:val="00743FE7"/>
    <w:rsid w:val="00755697"/>
    <w:rsid w:val="00756EF5"/>
    <w:rsid w:val="00757461"/>
    <w:rsid w:val="00757A4E"/>
    <w:rsid w:val="00761E5B"/>
    <w:rsid w:val="007702CB"/>
    <w:rsid w:val="00770E78"/>
    <w:rsid w:val="00771436"/>
    <w:rsid w:val="00772C03"/>
    <w:rsid w:val="00775B8D"/>
    <w:rsid w:val="007760EC"/>
    <w:rsid w:val="007771BA"/>
    <w:rsid w:val="00780961"/>
    <w:rsid w:val="00783DDA"/>
    <w:rsid w:val="00787A82"/>
    <w:rsid w:val="00790EC7"/>
    <w:rsid w:val="007935CA"/>
    <w:rsid w:val="0079563D"/>
    <w:rsid w:val="007A194E"/>
    <w:rsid w:val="007A2909"/>
    <w:rsid w:val="007A6B29"/>
    <w:rsid w:val="007A7E58"/>
    <w:rsid w:val="007B17D2"/>
    <w:rsid w:val="007B1FF2"/>
    <w:rsid w:val="007B20A2"/>
    <w:rsid w:val="007B2E5A"/>
    <w:rsid w:val="007B4656"/>
    <w:rsid w:val="007B6151"/>
    <w:rsid w:val="007C518C"/>
    <w:rsid w:val="007C5A83"/>
    <w:rsid w:val="007C6A9A"/>
    <w:rsid w:val="007C74DE"/>
    <w:rsid w:val="007D17FF"/>
    <w:rsid w:val="007D41A8"/>
    <w:rsid w:val="007D42D7"/>
    <w:rsid w:val="007E1465"/>
    <w:rsid w:val="007E3339"/>
    <w:rsid w:val="007F067E"/>
    <w:rsid w:val="007F0779"/>
    <w:rsid w:val="007F6C22"/>
    <w:rsid w:val="007F73CF"/>
    <w:rsid w:val="00800A85"/>
    <w:rsid w:val="00800CAC"/>
    <w:rsid w:val="00801D9C"/>
    <w:rsid w:val="00802A1A"/>
    <w:rsid w:val="00802A8D"/>
    <w:rsid w:val="00804FA4"/>
    <w:rsid w:val="008062D2"/>
    <w:rsid w:val="0081352D"/>
    <w:rsid w:val="008230B4"/>
    <w:rsid w:val="00824267"/>
    <w:rsid w:val="00827095"/>
    <w:rsid w:val="008301E0"/>
    <w:rsid w:val="0083031A"/>
    <w:rsid w:val="00831649"/>
    <w:rsid w:val="0083332E"/>
    <w:rsid w:val="00833A8B"/>
    <w:rsid w:val="008359E0"/>
    <w:rsid w:val="00842D40"/>
    <w:rsid w:val="00846E04"/>
    <w:rsid w:val="00850748"/>
    <w:rsid w:val="00850E45"/>
    <w:rsid w:val="008539A3"/>
    <w:rsid w:val="00854B1B"/>
    <w:rsid w:val="00857C9D"/>
    <w:rsid w:val="00866D28"/>
    <w:rsid w:val="008731FE"/>
    <w:rsid w:val="00876753"/>
    <w:rsid w:val="00885571"/>
    <w:rsid w:val="0089045C"/>
    <w:rsid w:val="00890FB6"/>
    <w:rsid w:val="00890FD9"/>
    <w:rsid w:val="00892E52"/>
    <w:rsid w:val="008A091C"/>
    <w:rsid w:val="008A336A"/>
    <w:rsid w:val="008A639B"/>
    <w:rsid w:val="008B33A1"/>
    <w:rsid w:val="008B33CD"/>
    <w:rsid w:val="008B7EA7"/>
    <w:rsid w:val="008C0115"/>
    <w:rsid w:val="008C3323"/>
    <w:rsid w:val="008C372D"/>
    <w:rsid w:val="008C448C"/>
    <w:rsid w:val="008C5527"/>
    <w:rsid w:val="008C6832"/>
    <w:rsid w:val="008D28C0"/>
    <w:rsid w:val="008D3319"/>
    <w:rsid w:val="008D3D2D"/>
    <w:rsid w:val="008D5F7F"/>
    <w:rsid w:val="008D6CE5"/>
    <w:rsid w:val="008D7428"/>
    <w:rsid w:val="008E21BD"/>
    <w:rsid w:val="008E2211"/>
    <w:rsid w:val="008E2B21"/>
    <w:rsid w:val="008E3B09"/>
    <w:rsid w:val="008E5042"/>
    <w:rsid w:val="008F5C6C"/>
    <w:rsid w:val="008F6D9C"/>
    <w:rsid w:val="00902687"/>
    <w:rsid w:val="00903740"/>
    <w:rsid w:val="00903FFA"/>
    <w:rsid w:val="009103EE"/>
    <w:rsid w:val="00910738"/>
    <w:rsid w:val="00913A45"/>
    <w:rsid w:val="00913AF9"/>
    <w:rsid w:val="009142E3"/>
    <w:rsid w:val="009149BD"/>
    <w:rsid w:val="00914D84"/>
    <w:rsid w:val="009152D7"/>
    <w:rsid w:val="00916C8E"/>
    <w:rsid w:val="00920FD7"/>
    <w:rsid w:val="00927558"/>
    <w:rsid w:val="00935400"/>
    <w:rsid w:val="0094091E"/>
    <w:rsid w:val="00941B8F"/>
    <w:rsid w:val="00941F6C"/>
    <w:rsid w:val="00942258"/>
    <w:rsid w:val="0094318C"/>
    <w:rsid w:val="009441E3"/>
    <w:rsid w:val="009448C9"/>
    <w:rsid w:val="0094584F"/>
    <w:rsid w:val="00946CC5"/>
    <w:rsid w:val="00946E27"/>
    <w:rsid w:val="009533FA"/>
    <w:rsid w:val="00955632"/>
    <w:rsid w:val="00971FEB"/>
    <w:rsid w:val="0097424A"/>
    <w:rsid w:val="00975D51"/>
    <w:rsid w:val="00980239"/>
    <w:rsid w:val="00983301"/>
    <w:rsid w:val="0098782E"/>
    <w:rsid w:val="00987923"/>
    <w:rsid w:val="009919A9"/>
    <w:rsid w:val="00991EAD"/>
    <w:rsid w:val="0099396A"/>
    <w:rsid w:val="009943FE"/>
    <w:rsid w:val="009A2030"/>
    <w:rsid w:val="009A2158"/>
    <w:rsid w:val="009A542C"/>
    <w:rsid w:val="009A55E7"/>
    <w:rsid w:val="009A7E6B"/>
    <w:rsid w:val="009B249A"/>
    <w:rsid w:val="009B6111"/>
    <w:rsid w:val="009C04DC"/>
    <w:rsid w:val="009C56A4"/>
    <w:rsid w:val="009C6978"/>
    <w:rsid w:val="009D1517"/>
    <w:rsid w:val="009D4444"/>
    <w:rsid w:val="009D46BB"/>
    <w:rsid w:val="009D5C93"/>
    <w:rsid w:val="009D5EC5"/>
    <w:rsid w:val="009D6437"/>
    <w:rsid w:val="009E64F5"/>
    <w:rsid w:val="009F06B1"/>
    <w:rsid w:val="009F0E09"/>
    <w:rsid w:val="009F4196"/>
    <w:rsid w:val="009F42B4"/>
    <w:rsid w:val="009F7A07"/>
    <w:rsid w:val="00A000D6"/>
    <w:rsid w:val="00A00BA0"/>
    <w:rsid w:val="00A03B0F"/>
    <w:rsid w:val="00A07B9A"/>
    <w:rsid w:val="00A10FAC"/>
    <w:rsid w:val="00A116F3"/>
    <w:rsid w:val="00A11CA8"/>
    <w:rsid w:val="00A1440C"/>
    <w:rsid w:val="00A158ED"/>
    <w:rsid w:val="00A1791E"/>
    <w:rsid w:val="00A231EF"/>
    <w:rsid w:val="00A25766"/>
    <w:rsid w:val="00A305F0"/>
    <w:rsid w:val="00A31C72"/>
    <w:rsid w:val="00A330F9"/>
    <w:rsid w:val="00A33BD8"/>
    <w:rsid w:val="00A426DF"/>
    <w:rsid w:val="00A45286"/>
    <w:rsid w:val="00A45374"/>
    <w:rsid w:val="00A54090"/>
    <w:rsid w:val="00A57FEA"/>
    <w:rsid w:val="00A60596"/>
    <w:rsid w:val="00A605F7"/>
    <w:rsid w:val="00A62D69"/>
    <w:rsid w:val="00A66A2F"/>
    <w:rsid w:val="00A744D0"/>
    <w:rsid w:val="00A80C20"/>
    <w:rsid w:val="00A818F0"/>
    <w:rsid w:val="00A84423"/>
    <w:rsid w:val="00A84F02"/>
    <w:rsid w:val="00A86153"/>
    <w:rsid w:val="00A87560"/>
    <w:rsid w:val="00A91AC4"/>
    <w:rsid w:val="00A94611"/>
    <w:rsid w:val="00A94EFC"/>
    <w:rsid w:val="00A96F98"/>
    <w:rsid w:val="00AA204C"/>
    <w:rsid w:val="00AA226B"/>
    <w:rsid w:val="00AA37E1"/>
    <w:rsid w:val="00AA431A"/>
    <w:rsid w:val="00AA4693"/>
    <w:rsid w:val="00AB103B"/>
    <w:rsid w:val="00AB2F55"/>
    <w:rsid w:val="00AB3B99"/>
    <w:rsid w:val="00AB3F86"/>
    <w:rsid w:val="00AB7F11"/>
    <w:rsid w:val="00AC1E78"/>
    <w:rsid w:val="00AC735D"/>
    <w:rsid w:val="00AC7E79"/>
    <w:rsid w:val="00AD0BA3"/>
    <w:rsid w:val="00AD314B"/>
    <w:rsid w:val="00AD7A09"/>
    <w:rsid w:val="00AF0407"/>
    <w:rsid w:val="00AF13FD"/>
    <w:rsid w:val="00AF5259"/>
    <w:rsid w:val="00AF5572"/>
    <w:rsid w:val="00AF5A7F"/>
    <w:rsid w:val="00AF5D2D"/>
    <w:rsid w:val="00AF740E"/>
    <w:rsid w:val="00AF7FDF"/>
    <w:rsid w:val="00B03728"/>
    <w:rsid w:val="00B060EE"/>
    <w:rsid w:val="00B07A76"/>
    <w:rsid w:val="00B07F0C"/>
    <w:rsid w:val="00B144E7"/>
    <w:rsid w:val="00B1506A"/>
    <w:rsid w:val="00B20629"/>
    <w:rsid w:val="00B31311"/>
    <w:rsid w:val="00B40A7F"/>
    <w:rsid w:val="00B42D65"/>
    <w:rsid w:val="00B5026C"/>
    <w:rsid w:val="00B5213F"/>
    <w:rsid w:val="00B521F0"/>
    <w:rsid w:val="00B53CB3"/>
    <w:rsid w:val="00B55383"/>
    <w:rsid w:val="00B557D6"/>
    <w:rsid w:val="00B61D57"/>
    <w:rsid w:val="00B63392"/>
    <w:rsid w:val="00B65385"/>
    <w:rsid w:val="00B65C60"/>
    <w:rsid w:val="00B65D46"/>
    <w:rsid w:val="00B66164"/>
    <w:rsid w:val="00B66E10"/>
    <w:rsid w:val="00B716F3"/>
    <w:rsid w:val="00B732E2"/>
    <w:rsid w:val="00B732EB"/>
    <w:rsid w:val="00B73E4C"/>
    <w:rsid w:val="00B82C2F"/>
    <w:rsid w:val="00B85699"/>
    <w:rsid w:val="00B85BED"/>
    <w:rsid w:val="00B9261B"/>
    <w:rsid w:val="00B94A0F"/>
    <w:rsid w:val="00B9774C"/>
    <w:rsid w:val="00BA1608"/>
    <w:rsid w:val="00BA18BE"/>
    <w:rsid w:val="00BA5565"/>
    <w:rsid w:val="00BA6D8F"/>
    <w:rsid w:val="00BA72FC"/>
    <w:rsid w:val="00BA7D10"/>
    <w:rsid w:val="00BB152D"/>
    <w:rsid w:val="00BB1570"/>
    <w:rsid w:val="00BB2046"/>
    <w:rsid w:val="00BB268F"/>
    <w:rsid w:val="00BB3BC8"/>
    <w:rsid w:val="00BB79E9"/>
    <w:rsid w:val="00BC6B0F"/>
    <w:rsid w:val="00BC7EAD"/>
    <w:rsid w:val="00BD366A"/>
    <w:rsid w:val="00BD663D"/>
    <w:rsid w:val="00BD7184"/>
    <w:rsid w:val="00BD7277"/>
    <w:rsid w:val="00BD74A2"/>
    <w:rsid w:val="00BE2042"/>
    <w:rsid w:val="00BF026D"/>
    <w:rsid w:val="00BF0976"/>
    <w:rsid w:val="00BF1AB8"/>
    <w:rsid w:val="00C034A6"/>
    <w:rsid w:val="00C04931"/>
    <w:rsid w:val="00C07A83"/>
    <w:rsid w:val="00C1008E"/>
    <w:rsid w:val="00C103DC"/>
    <w:rsid w:val="00C109A0"/>
    <w:rsid w:val="00C11B8A"/>
    <w:rsid w:val="00C11D7D"/>
    <w:rsid w:val="00C179B7"/>
    <w:rsid w:val="00C30571"/>
    <w:rsid w:val="00C33CB4"/>
    <w:rsid w:val="00C341F0"/>
    <w:rsid w:val="00C46FE3"/>
    <w:rsid w:val="00C52738"/>
    <w:rsid w:val="00C53AA9"/>
    <w:rsid w:val="00C557F6"/>
    <w:rsid w:val="00C57B4C"/>
    <w:rsid w:val="00C7334E"/>
    <w:rsid w:val="00C8029D"/>
    <w:rsid w:val="00C85FBA"/>
    <w:rsid w:val="00C8604A"/>
    <w:rsid w:val="00C864DE"/>
    <w:rsid w:val="00C875F2"/>
    <w:rsid w:val="00C90A76"/>
    <w:rsid w:val="00C90BA7"/>
    <w:rsid w:val="00C935E2"/>
    <w:rsid w:val="00C95A7C"/>
    <w:rsid w:val="00CA162C"/>
    <w:rsid w:val="00CA44BB"/>
    <w:rsid w:val="00CA57B1"/>
    <w:rsid w:val="00CA589F"/>
    <w:rsid w:val="00CA6217"/>
    <w:rsid w:val="00CB5486"/>
    <w:rsid w:val="00CC3495"/>
    <w:rsid w:val="00CC3D83"/>
    <w:rsid w:val="00CD1080"/>
    <w:rsid w:val="00CD11D5"/>
    <w:rsid w:val="00CD4914"/>
    <w:rsid w:val="00CD57F9"/>
    <w:rsid w:val="00CD789F"/>
    <w:rsid w:val="00CE0C68"/>
    <w:rsid w:val="00CE2AE3"/>
    <w:rsid w:val="00CE2DD6"/>
    <w:rsid w:val="00CE6C24"/>
    <w:rsid w:val="00CE7C16"/>
    <w:rsid w:val="00CF0800"/>
    <w:rsid w:val="00CF1506"/>
    <w:rsid w:val="00CF1656"/>
    <w:rsid w:val="00CF3082"/>
    <w:rsid w:val="00CF46DA"/>
    <w:rsid w:val="00CF4A7F"/>
    <w:rsid w:val="00CF669C"/>
    <w:rsid w:val="00CF6F75"/>
    <w:rsid w:val="00D04798"/>
    <w:rsid w:val="00D076B7"/>
    <w:rsid w:val="00D078AE"/>
    <w:rsid w:val="00D1259C"/>
    <w:rsid w:val="00D138F6"/>
    <w:rsid w:val="00D14163"/>
    <w:rsid w:val="00D15661"/>
    <w:rsid w:val="00D16010"/>
    <w:rsid w:val="00D1628B"/>
    <w:rsid w:val="00D21A08"/>
    <w:rsid w:val="00D2372B"/>
    <w:rsid w:val="00D2384A"/>
    <w:rsid w:val="00D30EC3"/>
    <w:rsid w:val="00D314E2"/>
    <w:rsid w:val="00D33204"/>
    <w:rsid w:val="00D332C6"/>
    <w:rsid w:val="00D413E1"/>
    <w:rsid w:val="00D44868"/>
    <w:rsid w:val="00D4709A"/>
    <w:rsid w:val="00D515B8"/>
    <w:rsid w:val="00D526F6"/>
    <w:rsid w:val="00D5316B"/>
    <w:rsid w:val="00D534FF"/>
    <w:rsid w:val="00D57D85"/>
    <w:rsid w:val="00D57EF9"/>
    <w:rsid w:val="00D62DC8"/>
    <w:rsid w:val="00D65578"/>
    <w:rsid w:val="00D65CD6"/>
    <w:rsid w:val="00D729EF"/>
    <w:rsid w:val="00D732A0"/>
    <w:rsid w:val="00D7415C"/>
    <w:rsid w:val="00D76A53"/>
    <w:rsid w:val="00D76CDE"/>
    <w:rsid w:val="00D86898"/>
    <w:rsid w:val="00D90380"/>
    <w:rsid w:val="00D91B83"/>
    <w:rsid w:val="00D946B2"/>
    <w:rsid w:val="00D95B86"/>
    <w:rsid w:val="00D960EC"/>
    <w:rsid w:val="00D968A3"/>
    <w:rsid w:val="00DA106B"/>
    <w:rsid w:val="00DA1AC5"/>
    <w:rsid w:val="00DA667C"/>
    <w:rsid w:val="00DA7040"/>
    <w:rsid w:val="00DB1397"/>
    <w:rsid w:val="00DB2678"/>
    <w:rsid w:val="00DB2B86"/>
    <w:rsid w:val="00DB6630"/>
    <w:rsid w:val="00DB6F0C"/>
    <w:rsid w:val="00DB7255"/>
    <w:rsid w:val="00DC0111"/>
    <w:rsid w:val="00DC310F"/>
    <w:rsid w:val="00DC6FD9"/>
    <w:rsid w:val="00DD1D1C"/>
    <w:rsid w:val="00DD37E6"/>
    <w:rsid w:val="00DD5ED5"/>
    <w:rsid w:val="00DE51A7"/>
    <w:rsid w:val="00DE78C1"/>
    <w:rsid w:val="00DF0C7E"/>
    <w:rsid w:val="00DF58A1"/>
    <w:rsid w:val="00DF61C5"/>
    <w:rsid w:val="00DF6E47"/>
    <w:rsid w:val="00E051ED"/>
    <w:rsid w:val="00E0553A"/>
    <w:rsid w:val="00E077DE"/>
    <w:rsid w:val="00E07C21"/>
    <w:rsid w:val="00E11BB6"/>
    <w:rsid w:val="00E11E1F"/>
    <w:rsid w:val="00E128D3"/>
    <w:rsid w:val="00E12974"/>
    <w:rsid w:val="00E16A3E"/>
    <w:rsid w:val="00E200D1"/>
    <w:rsid w:val="00E22ABD"/>
    <w:rsid w:val="00E23536"/>
    <w:rsid w:val="00E235B2"/>
    <w:rsid w:val="00E3265B"/>
    <w:rsid w:val="00E40393"/>
    <w:rsid w:val="00E426AD"/>
    <w:rsid w:val="00E433BF"/>
    <w:rsid w:val="00E447EC"/>
    <w:rsid w:val="00E464B8"/>
    <w:rsid w:val="00E46522"/>
    <w:rsid w:val="00E47984"/>
    <w:rsid w:val="00E47E08"/>
    <w:rsid w:val="00E50F9A"/>
    <w:rsid w:val="00E54611"/>
    <w:rsid w:val="00E54F3F"/>
    <w:rsid w:val="00E60307"/>
    <w:rsid w:val="00E625FD"/>
    <w:rsid w:val="00E6269C"/>
    <w:rsid w:val="00E67C4E"/>
    <w:rsid w:val="00E70126"/>
    <w:rsid w:val="00E736AA"/>
    <w:rsid w:val="00E7434C"/>
    <w:rsid w:val="00E81653"/>
    <w:rsid w:val="00E83852"/>
    <w:rsid w:val="00E83BD9"/>
    <w:rsid w:val="00E86CE8"/>
    <w:rsid w:val="00E86D57"/>
    <w:rsid w:val="00E91BF9"/>
    <w:rsid w:val="00E9312E"/>
    <w:rsid w:val="00E93151"/>
    <w:rsid w:val="00E93F76"/>
    <w:rsid w:val="00E9486F"/>
    <w:rsid w:val="00E94E62"/>
    <w:rsid w:val="00EA19FA"/>
    <w:rsid w:val="00EA2AA3"/>
    <w:rsid w:val="00EA5786"/>
    <w:rsid w:val="00EB510D"/>
    <w:rsid w:val="00EB55D0"/>
    <w:rsid w:val="00EB5C8C"/>
    <w:rsid w:val="00EB7C49"/>
    <w:rsid w:val="00EC2FD6"/>
    <w:rsid w:val="00EC6E56"/>
    <w:rsid w:val="00ED3FCB"/>
    <w:rsid w:val="00ED7609"/>
    <w:rsid w:val="00EE2374"/>
    <w:rsid w:val="00EE30E1"/>
    <w:rsid w:val="00EE6F8F"/>
    <w:rsid w:val="00EE7643"/>
    <w:rsid w:val="00EF1BCD"/>
    <w:rsid w:val="00EF529F"/>
    <w:rsid w:val="00F01FCD"/>
    <w:rsid w:val="00F06C10"/>
    <w:rsid w:val="00F20FD2"/>
    <w:rsid w:val="00F24753"/>
    <w:rsid w:val="00F26347"/>
    <w:rsid w:val="00F27274"/>
    <w:rsid w:val="00F320E8"/>
    <w:rsid w:val="00F32B4C"/>
    <w:rsid w:val="00F3415D"/>
    <w:rsid w:val="00F37E17"/>
    <w:rsid w:val="00F43552"/>
    <w:rsid w:val="00F43D53"/>
    <w:rsid w:val="00F442CB"/>
    <w:rsid w:val="00F45EEC"/>
    <w:rsid w:val="00F475A5"/>
    <w:rsid w:val="00F547E9"/>
    <w:rsid w:val="00F714E7"/>
    <w:rsid w:val="00F73254"/>
    <w:rsid w:val="00F76F81"/>
    <w:rsid w:val="00F77298"/>
    <w:rsid w:val="00F808EB"/>
    <w:rsid w:val="00F814D9"/>
    <w:rsid w:val="00F81B42"/>
    <w:rsid w:val="00F82F25"/>
    <w:rsid w:val="00F82F84"/>
    <w:rsid w:val="00F84EE9"/>
    <w:rsid w:val="00F84FAB"/>
    <w:rsid w:val="00F90D84"/>
    <w:rsid w:val="00F93352"/>
    <w:rsid w:val="00F94A02"/>
    <w:rsid w:val="00F95DF9"/>
    <w:rsid w:val="00F96358"/>
    <w:rsid w:val="00F96407"/>
    <w:rsid w:val="00F968EC"/>
    <w:rsid w:val="00F96D64"/>
    <w:rsid w:val="00FA06EB"/>
    <w:rsid w:val="00FA42BA"/>
    <w:rsid w:val="00FA4CC4"/>
    <w:rsid w:val="00FA55FB"/>
    <w:rsid w:val="00FA75EB"/>
    <w:rsid w:val="00FB19C7"/>
    <w:rsid w:val="00FB1B4F"/>
    <w:rsid w:val="00FB384E"/>
    <w:rsid w:val="00FB3FF0"/>
    <w:rsid w:val="00FC3149"/>
    <w:rsid w:val="00FC4F26"/>
    <w:rsid w:val="00FC5453"/>
    <w:rsid w:val="00FD020F"/>
    <w:rsid w:val="00FD16E8"/>
    <w:rsid w:val="00FD3FCF"/>
    <w:rsid w:val="00FD50A3"/>
    <w:rsid w:val="00FD637D"/>
    <w:rsid w:val="00FD7645"/>
    <w:rsid w:val="00FD78E2"/>
    <w:rsid w:val="00FE2411"/>
    <w:rsid w:val="00FE27D5"/>
    <w:rsid w:val="00FE470D"/>
    <w:rsid w:val="00FE6C5B"/>
    <w:rsid w:val="00FF04A8"/>
    <w:rsid w:val="00FF1A72"/>
    <w:rsid w:val="00FF7858"/>
    <w:rsid w:val="01F134A9"/>
    <w:rsid w:val="068B6B50"/>
    <w:rsid w:val="13EA6928"/>
    <w:rsid w:val="13FA01F9"/>
    <w:rsid w:val="16565195"/>
    <w:rsid w:val="1FB455CF"/>
    <w:rsid w:val="20293DF5"/>
    <w:rsid w:val="20F13EBD"/>
    <w:rsid w:val="21CDFA2B"/>
    <w:rsid w:val="244CD912"/>
    <w:rsid w:val="349E956C"/>
    <w:rsid w:val="37ABED52"/>
    <w:rsid w:val="3E98805D"/>
    <w:rsid w:val="3F2DB9A9"/>
    <w:rsid w:val="45200402"/>
    <w:rsid w:val="4E178F86"/>
    <w:rsid w:val="71C3D182"/>
    <w:rsid w:val="7D53E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D108"/>
  <w15:chartTrackingRefBased/>
  <w15:docId w15:val="{03C6A616-42F0-40B8-9A7D-C93204D6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8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8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8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8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8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8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8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8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8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8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8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8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38B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38B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38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38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38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38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38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38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8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38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38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38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38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38B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8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8B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38B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41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15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741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41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41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15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C3D83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A6D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11B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11B8A"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21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1A08"/>
  </w:style>
  <w:style w:type="paragraph" w:styleId="Footer">
    <w:name w:val="footer"/>
    <w:basedOn w:val="Normal"/>
    <w:link w:val="FooterChar"/>
    <w:uiPriority w:val="99"/>
    <w:semiHidden/>
    <w:unhideWhenUsed/>
    <w:rsid w:val="00D21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1A08"/>
  </w:style>
  <w:style w:type="paragraph" w:styleId="Revision">
    <w:name w:val="Revision"/>
    <w:hidden/>
    <w:uiPriority w:val="99"/>
    <w:semiHidden/>
    <w:rsid w:val="003233B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F1BCD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95B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5B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95B86"/>
    <w:rPr>
      <w:vertAlign w:val="superscript"/>
    </w:rPr>
  </w:style>
  <w:style w:type="table" w:styleId="TableGrid">
    <w:name w:val="Table Grid"/>
    <w:basedOn w:val="TableNormal"/>
    <w:uiPriority w:val="39"/>
    <w:rsid w:val="00CE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82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8707">
          <w:marLeft w:val="475"/>
          <w:marRight w:val="14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3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4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1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1721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5144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0750">
          <w:marLeft w:val="475"/>
          <w:marRight w:val="3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937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121">
          <w:marLeft w:val="475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168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252">
          <w:marLeft w:val="475"/>
          <w:marRight w:val="1238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49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41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0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2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3791">
          <w:marLeft w:val="562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3193">
          <w:marLeft w:val="562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4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quorn.co.uk/recipes/vegetarian-massaman-curry" TargetMode="External"/><Relationship Id="rId18" Type="http://schemas.openxmlformats.org/officeDocument/2006/relationships/hyperlink" Target="mailto:quorn@mtjpr.co.uk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quorn.co.uk/recipes/vegetarian-pesto-pasta-meatball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quorn.co.uk/recipes/easy-courgette-spaghetti-bolognes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quorn.co.uk/recipes/quorn-mince-tacos-korean-bbq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quorn.co.uk/recipes/vegetarian-yakiso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dd8f0c0-ee2f-49c9-99ac-074ddd3c64b7">CJD6ZK4WDDW4-471982681-1335194</_dlc_DocId>
    <lcf76f155ced4ddcb4097134ff3c332f xmlns="7198f836-97b3-418d-bfb7-f09d90a8deca">
      <Terms xmlns="http://schemas.microsoft.com/office/infopath/2007/PartnerControls"/>
    </lcf76f155ced4ddcb4097134ff3c332f>
    <TaxCatchAll xmlns="bdd8f0c0-ee2f-49c9-99ac-074ddd3c64b7" xsi:nil="true"/>
    <_dlc_DocIdUrl xmlns="bdd8f0c0-ee2f-49c9-99ac-074ddd3c64b7">
      <Url>https://mtjpr.sharepoint.com/sites/ImageBank/_layouts/15/DocIdRedir.aspx?ID=CJD6ZK4WDDW4-471982681-1335194</Url>
      <Description>CJD6ZK4WDDW4-471982681-1335194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611B17E938D4EA5A6A7CCA397E516" ma:contentTypeVersion="19" ma:contentTypeDescription="Create a new document." ma:contentTypeScope="" ma:versionID="fdcc563f6d13fad46eb5e21e21a05233">
  <xsd:schema xmlns:xsd="http://www.w3.org/2001/XMLSchema" xmlns:xs="http://www.w3.org/2001/XMLSchema" xmlns:p="http://schemas.microsoft.com/office/2006/metadata/properties" xmlns:ns2="bdd8f0c0-ee2f-49c9-99ac-074ddd3c64b7" xmlns:ns3="7198f836-97b3-418d-bfb7-f09d90a8deca" targetNamespace="http://schemas.microsoft.com/office/2006/metadata/properties" ma:root="true" ma:fieldsID="51cccea2478a2124d32102eac62cc92d" ns2:_="" ns3:_="">
    <xsd:import namespace="bdd8f0c0-ee2f-49c9-99ac-074ddd3c64b7"/>
    <xsd:import namespace="7198f836-97b3-418d-bfb7-f09d90a8de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8f0c0-ee2f-49c9-99ac-074ddd3c64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042585c-254a-4766-aa94-cb4b76fa7a35}" ma:internalName="TaxCatchAll" ma:showField="CatchAllData" ma:web="bdd8f0c0-ee2f-49c9-99ac-074ddd3c64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8f836-97b3-418d-bfb7-f09d90a8d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947c215-263b-44bf-baf0-f0f2afba64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1AB5F-93AA-4A5F-8E05-86E551526EB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A2A093-FCE1-41FA-A684-B1811FD6D465}">
  <ds:schemaRefs>
    <ds:schemaRef ds:uri="http://schemas.microsoft.com/office/2006/metadata/properties"/>
    <ds:schemaRef ds:uri="http://schemas.microsoft.com/office/infopath/2007/PartnerControls"/>
    <ds:schemaRef ds:uri="bdd8f0c0-ee2f-49c9-99ac-074ddd3c64b7"/>
    <ds:schemaRef ds:uri="7198f836-97b3-418d-bfb7-f09d90a8deca"/>
  </ds:schemaRefs>
</ds:datastoreItem>
</file>

<file path=customXml/itemProps3.xml><?xml version="1.0" encoding="utf-8"?>
<ds:datastoreItem xmlns:ds="http://schemas.openxmlformats.org/officeDocument/2006/customXml" ds:itemID="{C48A34AF-E761-415C-85AE-6091E9EF3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B5EF8-4E00-4B65-8ACA-9B69830056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F0F47F-C5D5-4617-8587-67EAD91DD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8f0c0-ee2f-49c9-99ac-074ddd3c64b7"/>
    <ds:schemaRef ds:uri="7198f836-97b3-418d-bfb7-f09d90a8d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Links>
    <vt:vector size="6" baseType="variant">
      <vt:variant>
        <vt:i4>4259901</vt:i4>
      </vt:variant>
      <vt:variant>
        <vt:i4>0</vt:i4>
      </vt:variant>
      <vt:variant>
        <vt:i4>0</vt:i4>
      </vt:variant>
      <vt:variant>
        <vt:i4>5</vt:i4>
      </vt:variant>
      <vt:variant>
        <vt:lpwstr>mailto:quorn@mtjpr.co.uk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Kershaw</dc:creator>
  <cp:keywords/>
  <dc:description/>
  <cp:lastModifiedBy>Dasha Romanova</cp:lastModifiedBy>
  <cp:revision>3</cp:revision>
  <dcterms:created xsi:type="dcterms:W3CDTF">2025-08-29T11:40:00Z</dcterms:created>
  <dcterms:modified xsi:type="dcterms:W3CDTF">2025-09-01T13:27:00Z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0x0101006FE611B17E938D4EA5A6A7CCA397E516</vt:lpwstr>
  </property>
  <property fmtid="{D5CDD505-2E9C-101B-9397-08002B2CF9AE}" pid="3" name="MediaServiceImageTags">
    <vt:lpwstr/>
  </property>
  <property fmtid="{D5CDD505-2E9C-101B-9397-08002B2CF9AE}" pid="4" name="_dlc_DocIdItemGuid">
    <vt:lpwstr>82dea0a2-bb38-43b2-9f2f-bd054a2b51a8</vt:lpwstr>
  </property>
</Properties>
</file>